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76E2" w14:textId="155E2892" w:rsidR="00A353AC" w:rsidRPr="00A353AC" w:rsidRDefault="00A353AC" w:rsidP="00A353AC">
      <w:pPr>
        <w:rPr>
          <w:b/>
          <w:bCs/>
        </w:rPr>
      </w:pPr>
      <w:r w:rsidRPr="00A353AC">
        <w:rPr>
          <w:b/>
          <w:bCs/>
        </w:rPr>
        <w:t>Basic Components</w:t>
      </w:r>
      <w:r w:rsidRPr="003B45AF">
        <w:rPr>
          <w:b/>
          <w:bCs/>
        </w:rPr>
        <w:t xml:space="preserve"> of an Application</w:t>
      </w:r>
    </w:p>
    <w:p w14:paraId="7397AA44" w14:textId="77777777" w:rsidR="003B45AF" w:rsidRPr="00A353AC" w:rsidRDefault="003B45AF" w:rsidP="003B45AF">
      <w:r w:rsidRPr="00A353AC">
        <w:t>A proposal can have various components depending on the sponsor and solicitation requirements. A solicitation is also known as a call for proposals, request for proposals,</w:t>
      </w:r>
      <w:r>
        <w:t xml:space="preserve"> request for applications, or notice of</w:t>
      </w:r>
      <w:r w:rsidRPr="00A353AC">
        <w:t xml:space="preserve"> funding opportunity. Each agency and even specific programs within an agency may require components that are specific to a funding opportunity.</w:t>
      </w:r>
    </w:p>
    <w:p w14:paraId="23A9A6F4" w14:textId="116D9140" w:rsidR="00A353AC" w:rsidRPr="00A353AC" w:rsidRDefault="00A353AC" w:rsidP="00A353AC">
      <w:r>
        <w:t>The following</w:t>
      </w:r>
      <w:r w:rsidRPr="00A353AC">
        <w:t xml:space="preserve"> is a brief description of the typical components a sponsor may require</w:t>
      </w:r>
      <w:r>
        <w:t>:</w:t>
      </w:r>
    </w:p>
    <w:p w14:paraId="3E7692DE" w14:textId="77777777" w:rsidR="00A353AC" w:rsidRPr="00A353AC" w:rsidRDefault="00A353AC" w:rsidP="00A353AC">
      <w:r w:rsidRPr="00A353AC">
        <w:rPr>
          <w:b/>
          <w:bCs/>
        </w:rPr>
        <w:t>Cover Sheet/Face page</w:t>
      </w:r>
    </w:p>
    <w:p w14:paraId="65ED1946" w14:textId="77777777" w:rsidR="00A353AC" w:rsidRPr="00A353AC" w:rsidRDefault="00A353AC" w:rsidP="00A353AC">
      <w:r w:rsidRPr="00A353AC">
        <w:t>Many application packages contain a face page or cover sheet. </w:t>
      </w:r>
    </w:p>
    <w:p w14:paraId="53EF8F56" w14:textId="77777777" w:rsidR="00A353AC" w:rsidRPr="00A353AC" w:rsidRDefault="00A353AC" w:rsidP="00A353AC">
      <w:pPr>
        <w:numPr>
          <w:ilvl w:val="0"/>
          <w:numId w:val="1"/>
        </w:numPr>
      </w:pPr>
      <w:r w:rsidRPr="00A353AC">
        <w:t>Summarizes key information for the sponsor such as: the name of the PI, the period of performance, the title of the proposal, the title of the funding agency, the funds requested and key contacts</w:t>
      </w:r>
    </w:p>
    <w:p w14:paraId="285AA837" w14:textId="053D7D2A" w:rsidR="00A353AC" w:rsidRPr="00A353AC" w:rsidRDefault="00A353AC" w:rsidP="00A353AC">
      <w:pPr>
        <w:numPr>
          <w:ilvl w:val="0"/>
          <w:numId w:val="1"/>
        </w:numPr>
      </w:pPr>
      <w:r w:rsidRPr="00A353AC">
        <w:t xml:space="preserve">Indicates </w:t>
      </w:r>
      <w:r>
        <w:t>BGSU’s</w:t>
      </w:r>
      <w:r w:rsidRPr="00A353AC">
        <w:t xml:space="preserve"> endorsement of the proposal, typically through a signature block </w:t>
      </w:r>
      <w:r>
        <w:t>by the Authorized Representative</w:t>
      </w:r>
    </w:p>
    <w:p w14:paraId="38F414E1" w14:textId="77777777" w:rsidR="00A353AC" w:rsidRPr="00A353AC" w:rsidRDefault="00A353AC" w:rsidP="00A353AC">
      <w:r w:rsidRPr="00A353AC">
        <w:rPr>
          <w:b/>
          <w:bCs/>
        </w:rPr>
        <w:t>Table of Contents</w:t>
      </w:r>
    </w:p>
    <w:p w14:paraId="06D1DFD9" w14:textId="77777777" w:rsidR="00A353AC" w:rsidRPr="00A353AC" w:rsidRDefault="00A353AC" w:rsidP="00A353AC">
      <w:r w:rsidRPr="00A353AC">
        <w:t>Not all proposals require a table of contents (or their system generates one so you don’t have to) but for those that do, you should list each section of the proposal and associated page numbers.</w:t>
      </w:r>
    </w:p>
    <w:p w14:paraId="3C852EB8" w14:textId="77777777" w:rsidR="00A353AC" w:rsidRPr="00A353AC" w:rsidRDefault="00A353AC" w:rsidP="00A353AC">
      <w:r w:rsidRPr="00A353AC">
        <w:rPr>
          <w:b/>
          <w:bCs/>
        </w:rPr>
        <w:t>Abstract or Project Summary</w:t>
      </w:r>
    </w:p>
    <w:p w14:paraId="5C5E2D19" w14:textId="23056B68" w:rsidR="00A353AC" w:rsidRPr="00A353AC" w:rsidRDefault="00A353AC" w:rsidP="00A353AC">
      <w:r>
        <w:t>The Abstract, also sometimes known as the Project Summary, frames</w:t>
      </w:r>
      <w:r w:rsidRPr="00A353AC">
        <w:t xml:space="preserve"> the proposal, and in many instances determines where it will to be sent for review. Since it is a summary of major points it must be able to stand-alone</w:t>
      </w:r>
      <w:r>
        <w:t xml:space="preserve"> as many agencies will post this publicly on their websites upon award</w:t>
      </w:r>
      <w:r w:rsidRPr="00A353AC">
        <w:t>. Although the abstract appears at the beginning of the proposal it is usually written last.</w:t>
      </w:r>
    </w:p>
    <w:p w14:paraId="23F4F346" w14:textId="77777777" w:rsidR="00A353AC" w:rsidRPr="00A353AC" w:rsidRDefault="00A353AC" w:rsidP="00A353AC">
      <w:pPr>
        <w:numPr>
          <w:ilvl w:val="0"/>
          <w:numId w:val="2"/>
        </w:numPr>
      </w:pPr>
      <w:r w:rsidRPr="00A353AC">
        <w:t>Usually limited to 200-400 words</w:t>
      </w:r>
    </w:p>
    <w:p w14:paraId="07257A15" w14:textId="77777777" w:rsidR="00A353AC" w:rsidRPr="00A353AC" w:rsidRDefault="00A353AC" w:rsidP="00A353AC">
      <w:pPr>
        <w:numPr>
          <w:ilvl w:val="0"/>
          <w:numId w:val="2"/>
        </w:numPr>
      </w:pPr>
      <w:r w:rsidRPr="00A353AC">
        <w:t>Concisely describes the aims and procedures of the proposed project</w:t>
      </w:r>
    </w:p>
    <w:p w14:paraId="43C92D34" w14:textId="77777777" w:rsidR="00A353AC" w:rsidRPr="00A353AC" w:rsidRDefault="00A353AC" w:rsidP="00A353AC">
      <w:pPr>
        <w:numPr>
          <w:ilvl w:val="0"/>
          <w:numId w:val="2"/>
        </w:numPr>
      </w:pPr>
      <w:r w:rsidRPr="00A353AC">
        <w:t>Written in lay terms</w:t>
      </w:r>
    </w:p>
    <w:p w14:paraId="17D7F8DD" w14:textId="77777777" w:rsidR="00A353AC" w:rsidRPr="00A353AC" w:rsidRDefault="00A353AC" w:rsidP="00A353AC">
      <w:pPr>
        <w:numPr>
          <w:ilvl w:val="0"/>
          <w:numId w:val="2"/>
        </w:numPr>
      </w:pPr>
      <w:r w:rsidRPr="00A353AC">
        <w:t>May be used for press releases</w:t>
      </w:r>
    </w:p>
    <w:p w14:paraId="5372E903" w14:textId="77777777" w:rsidR="00A353AC" w:rsidRPr="00A353AC" w:rsidRDefault="00A353AC" w:rsidP="00A353AC">
      <w:pPr>
        <w:numPr>
          <w:ilvl w:val="0"/>
          <w:numId w:val="2"/>
        </w:numPr>
      </w:pPr>
      <w:r w:rsidRPr="00A353AC">
        <w:t>Often placed in a database to indicate to taxpayers how tax dollars were used</w:t>
      </w:r>
    </w:p>
    <w:p w14:paraId="7A61F0CD" w14:textId="77777777" w:rsidR="00A353AC" w:rsidRPr="00A353AC" w:rsidRDefault="00A353AC" w:rsidP="00A353AC">
      <w:r w:rsidRPr="00A353AC">
        <w:rPr>
          <w:b/>
          <w:bCs/>
        </w:rPr>
        <w:t>Project Description/Research Plan/Statement of Work</w:t>
      </w:r>
    </w:p>
    <w:p w14:paraId="1A5FEB13" w14:textId="77777777" w:rsidR="00A353AC" w:rsidRPr="00A353AC" w:rsidRDefault="00A353AC" w:rsidP="00A353AC">
      <w:r w:rsidRPr="00A353AC">
        <w:t>The research plan describes:</w:t>
      </w:r>
    </w:p>
    <w:p w14:paraId="6CCA0274" w14:textId="77777777" w:rsidR="00A353AC" w:rsidRPr="00A353AC" w:rsidRDefault="00A353AC" w:rsidP="00A353AC">
      <w:pPr>
        <w:numPr>
          <w:ilvl w:val="0"/>
          <w:numId w:val="3"/>
        </w:numPr>
      </w:pPr>
      <w:r w:rsidRPr="00A353AC">
        <w:t>the proposed research</w:t>
      </w:r>
    </w:p>
    <w:p w14:paraId="1CCD1215" w14:textId="77777777" w:rsidR="00A353AC" w:rsidRPr="00A353AC" w:rsidRDefault="00A353AC" w:rsidP="00A353AC">
      <w:pPr>
        <w:numPr>
          <w:ilvl w:val="0"/>
          <w:numId w:val="3"/>
        </w:numPr>
      </w:pPr>
      <w:r w:rsidRPr="00A353AC">
        <w:t>the impact of the project as proposed</w:t>
      </w:r>
    </w:p>
    <w:p w14:paraId="023B5F83" w14:textId="77777777" w:rsidR="00A353AC" w:rsidRPr="00A353AC" w:rsidRDefault="00A353AC" w:rsidP="00A353AC">
      <w:pPr>
        <w:numPr>
          <w:ilvl w:val="0"/>
          <w:numId w:val="3"/>
        </w:numPr>
      </w:pPr>
      <w:r w:rsidRPr="00A353AC">
        <w:t>the research methodology </w:t>
      </w:r>
    </w:p>
    <w:p w14:paraId="3ACBDAB0" w14:textId="77777777" w:rsidR="00A353AC" w:rsidRPr="00A353AC" w:rsidRDefault="00A353AC" w:rsidP="00A353AC">
      <w:pPr>
        <w:numPr>
          <w:ilvl w:val="0"/>
          <w:numId w:val="3"/>
        </w:numPr>
      </w:pPr>
      <w:r w:rsidRPr="00A353AC">
        <w:t>the project’s relationship to the sponsor’s purpose and goals</w:t>
      </w:r>
    </w:p>
    <w:p w14:paraId="39917153" w14:textId="77777777" w:rsidR="00A353AC" w:rsidRPr="00A353AC" w:rsidRDefault="00A353AC" w:rsidP="00A353AC">
      <w:r w:rsidRPr="00A353AC">
        <w:lastRenderedPageBreak/>
        <w:t>Keep the reviewers in mind. Most proposals go through a preliminary review to ensure that your proposal is complete and that it adheres to all format requirements (many sponsors demand strict adherence to page limits for the narrative). Write and organize your application so the reviewer can readily grasp and explain what you are proposing and advocate for your application.</w:t>
      </w:r>
    </w:p>
    <w:p w14:paraId="1BB55066" w14:textId="77777777" w:rsidR="00A353AC" w:rsidRPr="00A353AC" w:rsidRDefault="00A353AC" w:rsidP="00A353AC">
      <w:r w:rsidRPr="00A353AC">
        <w:rPr>
          <w:b/>
          <w:bCs/>
        </w:rPr>
        <w:t>Biographical Sketch</w:t>
      </w:r>
    </w:p>
    <w:p w14:paraId="15DA2B54" w14:textId="77777777" w:rsidR="00A353AC" w:rsidRPr="00A353AC" w:rsidRDefault="00A353AC" w:rsidP="00A353AC">
      <w:r w:rsidRPr="00A353AC">
        <w:t>This section is required for key personnel.  Each agency has its own guidelines, which are updated at least once a year, with very specific instructions of what information should be provided and explicit page limitations. The most frequently used bio sketches are for the National Science Foundation (NSF) and the National Institutes of Health (NIH). NSF has a dedicated page to provide guidance </w:t>
      </w:r>
      <w:hyperlink r:id="rId5" w:tgtFrame="_blank" w:tooltip="(opens in a new window)" w:history="1">
        <w:r w:rsidRPr="00A353AC">
          <w:rPr>
            <w:rStyle w:val="Hyperlink"/>
          </w:rPr>
          <w:t xml:space="preserve">for creating a bio </w:t>
        </w:r>
        <w:r w:rsidRPr="00A353AC">
          <w:rPr>
            <w:rStyle w:val="Hyperlink"/>
          </w:rPr>
          <w:t>s</w:t>
        </w:r>
        <w:r w:rsidRPr="00A353AC">
          <w:rPr>
            <w:rStyle w:val="Hyperlink"/>
          </w:rPr>
          <w:t>ketch</w:t>
        </w:r>
      </w:hyperlink>
      <w:r w:rsidRPr="00A353AC">
        <w:t> (including step-by-step videos and FAQs). For NIH proposals, review </w:t>
      </w:r>
      <w:hyperlink r:id="rId6" w:tgtFrame="_blank" w:tooltip="(opens in a new window)" w:history="1">
        <w:r w:rsidRPr="00A353AC">
          <w:rPr>
            <w:rStyle w:val="Hyperlink"/>
          </w:rPr>
          <w:t>their specific gui</w:t>
        </w:r>
        <w:r w:rsidRPr="00A353AC">
          <w:rPr>
            <w:rStyle w:val="Hyperlink"/>
          </w:rPr>
          <w:t>d</w:t>
        </w:r>
        <w:r w:rsidRPr="00A353AC">
          <w:rPr>
            <w:rStyle w:val="Hyperlink"/>
          </w:rPr>
          <w:t>ance,</w:t>
        </w:r>
      </w:hyperlink>
      <w:r w:rsidRPr="00A353AC">
        <w:t> check the FAQs and look at their sample bio sketches.</w:t>
      </w:r>
    </w:p>
    <w:p w14:paraId="6DBCF9EC" w14:textId="77777777" w:rsidR="00A353AC" w:rsidRPr="00A353AC" w:rsidRDefault="00A353AC" w:rsidP="00A353AC">
      <w:r w:rsidRPr="00A353AC">
        <w:rPr>
          <w:b/>
          <w:bCs/>
        </w:rPr>
        <w:t>Bibliography and References Cited</w:t>
      </w:r>
    </w:p>
    <w:p w14:paraId="05CCCCB9" w14:textId="77777777" w:rsidR="00A353AC" w:rsidRPr="00A353AC" w:rsidRDefault="00A353AC" w:rsidP="00A353AC">
      <w:r w:rsidRPr="00A353AC">
        <w:t>Provide a bibliography of all references cited in the research plan. Different sponsors have different formats. Citations for literature should be complete. Read the application instructions for this section carefully.</w:t>
      </w:r>
    </w:p>
    <w:p w14:paraId="1CD67D99" w14:textId="77777777" w:rsidR="00A353AC" w:rsidRPr="00A353AC" w:rsidRDefault="00A353AC" w:rsidP="00A353AC">
      <w:r w:rsidRPr="00A353AC">
        <w:rPr>
          <w:b/>
          <w:bCs/>
        </w:rPr>
        <w:t>Budget and Budget Justification</w:t>
      </w:r>
    </w:p>
    <w:p w14:paraId="6B9D0662" w14:textId="77777777" w:rsidR="00A353AC" w:rsidRPr="00A353AC" w:rsidRDefault="00A353AC" w:rsidP="00A353AC">
      <w:r w:rsidRPr="00A353AC">
        <w:t>The budget contains estimated costs for the entire proposal period. Project costs must be allowable, allocable, reasonable, and consistent. Budget Basics provides an in-depth overview of creating a budget. The budget is generally divided into the following categories: Total Direct Costs, Modified Total Direct Costs, and Indirect Costs.</w:t>
      </w:r>
    </w:p>
    <w:p w14:paraId="020AD976" w14:textId="3C80DBD5" w:rsidR="00A353AC" w:rsidRPr="00A353AC" w:rsidRDefault="00A353AC" w:rsidP="00A353AC">
      <w:r w:rsidRPr="00A353AC">
        <w:t xml:space="preserve">The National Institute of Health uses 2 different formats for budget submission depending on the total direct costs requested and the activity code used. See </w:t>
      </w:r>
      <w:hyperlink r:id="rId7" w:history="1">
        <w:r w:rsidRPr="00A353AC">
          <w:rPr>
            <w:rStyle w:val="Hyperlink"/>
          </w:rPr>
          <w:t xml:space="preserve">NIH </w:t>
        </w:r>
        <w:r w:rsidRPr="00A353AC">
          <w:rPr>
            <w:rStyle w:val="Hyperlink"/>
          </w:rPr>
          <w:t>Budget Development Guidance</w:t>
        </w:r>
      </w:hyperlink>
      <w:r w:rsidRPr="00A353AC">
        <w:t xml:space="preserve"> for more information.</w:t>
      </w:r>
    </w:p>
    <w:p w14:paraId="75454115" w14:textId="367E3D11" w:rsidR="00A353AC" w:rsidRPr="00A353AC" w:rsidRDefault="00A353AC" w:rsidP="00A353AC">
      <w:r w:rsidRPr="00A353AC">
        <w:t xml:space="preserve">Pay special attention to the justification for clerical and administrative expenses, or for general-purpose (non-scientific) equipment. </w:t>
      </w:r>
    </w:p>
    <w:p w14:paraId="7CDEABD4" w14:textId="77777777" w:rsidR="00A353AC" w:rsidRPr="00A353AC" w:rsidRDefault="00A353AC" w:rsidP="00A353AC">
      <w:r w:rsidRPr="00A353AC">
        <w:t>All expenses should be justified. If your budget includes a subaward to another institution, make sure to include their budget and budget justification as well.</w:t>
      </w:r>
    </w:p>
    <w:p w14:paraId="0572D5D6" w14:textId="1BAD5EE1" w:rsidR="00A353AC" w:rsidRPr="00A353AC" w:rsidRDefault="00A353AC" w:rsidP="00A353AC">
      <w:r w:rsidRPr="00A353AC">
        <w:t xml:space="preserve">The best strategy is to request a reasonable amount of money to </w:t>
      </w:r>
      <w:r>
        <w:t>complete</w:t>
      </w:r>
      <w:r w:rsidRPr="00A353AC">
        <w:t xml:space="preserve"> the </w:t>
      </w:r>
      <w:r>
        <w:t xml:space="preserve">scope of </w:t>
      </w:r>
      <w:r w:rsidRPr="00A353AC">
        <w:t>work.</w:t>
      </w:r>
    </w:p>
    <w:p w14:paraId="218222EC" w14:textId="77777777" w:rsidR="00A353AC" w:rsidRPr="00A353AC" w:rsidRDefault="00A353AC" w:rsidP="00A353AC">
      <w:pPr>
        <w:numPr>
          <w:ilvl w:val="0"/>
          <w:numId w:val="4"/>
        </w:numPr>
      </w:pPr>
      <w:r w:rsidRPr="00A353AC">
        <w:t>Reviewers look for reasonable costs and will judge whether your request is justified by your aims and methods.</w:t>
      </w:r>
    </w:p>
    <w:p w14:paraId="188289B5" w14:textId="77777777" w:rsidR="00A353AC" w:rsidRPr="00A353AC" w:rsidRDefault="00A353AC" w:rsidP="00A353AC">
      <w:pPr>
        <w:numPr>
          <w:ilvl w:val="0"/>
          <w:numId w:val="4"/>
        </w:numPr>
      </w:pPr>
      <w:r w:rsidRPr="00A353AC">
        <w:t>Reviewers will consider the “person months” you've listed for each of the senior/key personnel and will judge whether the figures are in sync with reviewer’s expectations, based on the research proposed.</w:t>
      </w:r>
    </w:p>
    <w:p w14:paraId="62E9B3A7" w14:textId="77777777" w:rsidR="00A353AC" w:rsidRPr="00A353AC" w:rsidRDefault="00A353AC" w:rsidP="00A353AC">
      <w:pPr>
        <w:numPr>
          <w:ilvl w:val="0"/>
          <w:numId w:val="4"/>
        </w:numPr>
      </w:pPr>
      <w:r w:rsidRPr="00A353AC">
        <w:t>Significant over- or under-estimating suggests you may not understand the scope of the work.</w:t>
      </w:r>
    </w:p>
    <w:p w14:paraId="3A9DF1C6" w14:textId="77777777" w:rsidR="00A353AC" w:rsidRPr="00A353AC" w:rsidRDefault="00A353AC" w:rsidP="00A353AC">
      <w:pPr>
        <w:numPr>
          <w:ilvl w:val="0"/>
          <w:numId w:val="4"/>
        </w:numPr>
      </w:pPr>
      <w:r w:rsidRPr="00A353AC">
        <w:t xml:space="preserve">Despite popular myth, proposing a cost-sharing (matching) arrangement where you only request that the sponsor support some of the funding while your organization funds the </w:t>
      </w:r>
      <w:r w:rsidRPr="00A353AC">
        <w:lastRenderedPageBreak/>
        <w:t>remainder does not normally impact the evaluation of your proposal. Only a few select programs require cost-sharing, and these programs will address cost-sharing in the FOA.</w:t>
      </w:r>
    </w:p>
    <w:p w14:paraId="5851062E" w14:textId="051571DC" w:rsidR="00A353AC" w:rsidRPr="00A353AC" w:rsidRDefault="00A353AC" w:rsidP="00A353AC">
      <w:pPr>
        <w:numPr>
          <w:ilvl w:val="0"/>
          <w:numId w:val="4"/>
        </w:numPr>
      </w:pPr>
      <w:r w:rsidRPr="00A353AC">
        <w:t xml:space="preserve">NSF </w:t>
      </w:r>
      <w:r>
        <w:t xml:space="preserve">and NIH </w:t>
      </w:r>
      <w:proofErr w:type="gramStart"/>
      <w:r w:rsidRPr="00A353AC">
        <w:t>prohibits</w:t>
      </w:r>
      <w:proofErr w:type="gramEnd"/>
      <w:r w:rsidRPr="00A353AC">
        <w:t xml:space="preserve"> cost sharing unless explicitly stated in the FOA.</w:t>
      </w:r>
    </w:p>
    <w:p w14:paraId="3766F6F7" w14:textId="77777777" w:rsidR="00A353AC" w:rsidRPr="00A353AC" w:rsidRDefault="00A353AC" w:rsidP="00A353AC">
      <w:r w:rsidRPr="00A353AC">
        <w:rPr>
          <w:b/>
          <w:bCs/>
        </w:rPr>
        <w:t>Facilities, Equipment and Other Resources </w:t>
      </w:r>
    </w:p>
    <w:p w14:paraId="041D3CEC" w14:textId="0F7DE83F" w:rsidR="00A353AC" w:rsidRPr="00A353AC" w:rsidRDefault="00A353AC" w:rsidP="00A353AC">
      <w:r w:rsidRPr="00A353AC">
        <w:t xml:space="preserve">The sponsor may require a separate description that addresses the attributes of the facilities and available equipment that will be used to support the project. It is an opportunity to promote the research environment laboratories, other facilities, equipment, and office space at </w:t>
      </w:r>
      <w:r>
        <w:t>BGSU</w:t>
      </w:r>
      <w:r w:rsidRPr="00A353AC">
        <w:t xml:space="preserve">. Make sure that the space proposed for your project is approved for that use by </w:t>
      </w:r>
      <w:r w:rsidR="003B45AF">
        <w:t>the</w:t>
      </w:r>
      <w:r w:rsidRPr="00A353AC">
        <w:t xml:space="preserve"> department/school. </w:t>
      </w:r>
    </w:p>
    <w:p w14:paraId="70B6DF61" w14:textId="77777777" w:rsidR="00A353AC" w:rsidRPr="00A353AC" w:rsidRDefault="00A353AC" w:rsidP="00A353AC">
      <w:r w:rsidRPr="00A353AC">
        <w:rPr>
          <w:b/>
          <w:bCs/>
        </w:rPr>
        <w:t>Key Personnel</w:t>
      </w:r>
    </w:p>
    <w:p w14:paraId="32A48E8A" w14:textId="228C7528" w:rsidR="00A353AC" w:rsidRPr="00A353AC" w:rsidRDefault="00A353AC" w:rsidP="00A353AC">
      <w:r w:rsidRPr="00A353AC">
        <w:t>List all senior or key personnel and their roles.  These individuals are vital to the technical execution of the project. Depending on the sponsor, consultants and subrecipients must be included. Attach Curriculum Vitae or Biographical Sketches for each to establish competency. Some sponsors</w:t>
      </w:r>
      <w:r>
        <w:t xml:space="preserve"> limit the number of </w:t>
      </w:r>
      <w:r w:rsidRPr="00A353AC">
        <w:t>pages.</w:t>
      </w:r>
    </w:p>
    <w:p w14:paraId="6DFD192D" w14:textId="77777777" w:rsidR="00A353AC" w:rsidRPr="00A353AC" w:rsidRDefault="00A353AC" w:rsidP="00A353AC">
      <w:r w:rsidRPr="00A353AC">
        <w:rPr>
          <w:b/>
          <w:bCs/>
        </w:rPr>
        <w:t>Current and Pending Support</w:t>
      </w:r>
    </w:p>
    <w:p w14:paraId="21BBB368" w14:textId="52B01697" w:rsidR="00A353AC" w:rsidRPr="00A353AC" w:rsidRDefault="00A353AC" w:rsidP="00A353AC">
      <w:r w:rsidRPr="00A353AC">
        <w:t>Most sponsors ask for a list of all other sources of support for ongoing projects</w:t>
      </w:r>
      <w:r>
        <w:t xml:space="preserve"> and </w:t>
      </w:r>
      <w:r w:rsidRPr="00A353AC">
        <w:t xml:space="preserve">pending support from proposals submitted elsewhere. </w:t>
      </w:r>
      <w:r w:rsidR="00644EF7">
        <w:t xml:space="preserve">Some sponsors use the standard forms format from </w:t>
      </w:r>
      <w:hyperlink r:id="rId8" w:history="1">
        <w:proofErr w:type="spellStart"/>
        <w:r w:rsidR="00644EF7" w:rsidRPr="00644EF7">
          <w:rPr>
            <w:rStyle w:val="Hyperlink"/>
          </w:rPr>
          <w:t>SciENcv</w:t>
        </w:r>
        <w:proofErr w:type="spellEnd"/>
      </w:hyperlink>
      <w:r w:rsidR="00644EF7">
        <w:t xml:space="preserve">.  </w:t>
      </w:r>
      <w:r w:rsidRPr="00A353AC">
        <w:t>List the other projects requiring a portion of PI or senior personnel time. Include:</w:t>
      </w:r>
    </w:p>
    <w:p w14:paraId="38DE7187" w14:textId="77777777" w:rsidR="00A353AC" w:rsidRPr="00A353AC" w:rsidRDefault="00A353AC" w:rsidP="00A353AC">
      <w:pPr>
        <w:numPr>
          <w:ilvl w:val="0"/>
          <w:numId w:val="5"/>
        </w:numPr>
      </w:pPr>
      <w:r w:rsidRPr="00A353AC">
        <w:t>Project title, sponsor</w:t>
      </w:r>
    </w:p>
    <w:p w14:paraId="48B60C3A" w14:textId="77777777" w:rsidR="00A353AC" w:rsidRPr="00A353AC" w:rsidRDefault="00A353AC" w:rsidP="00A353AC">
      <w:pPr>
        <w:numPr>
          <w:ilvl w:val="0"/>
          <w:numId w:val="5"/>
        </w:numPr>
      </w:pPr>
      <w:r w:rsidRPr="00A353AC">
        <w:t>Period of performance</w:t>
      </w:r>
    </w:p>
    <w:p w14:paraId="0AFFF227" w14:textId="77777777" w:rsidR="00A353AC" w:rsidRPr="00A353AC" w:rsidRDefault="00A353AC" w:rsidP="00A353AC">
      <w:pPr>
        <w:numPr>
          <w:ilvl w:val="0"/>
          <w:numId w:val="5"/>
        </w:numPr>
      </w:pPr>
      <w:r w:rsidRPr="00A353AC">
        <w:t>Percentage of effort, amount of award (or amount requested). </w:t>
      </w:r>
    </w:p>
    <w:p w14:paraId="17F976EC" w14:textId="485F7579" w:rsidR="00A353AC" w:rsidRPr="00A353AC" w:rsidRDefault="00A353AC" w:rsidP="00A353AC">
      <w:r w:rsidRPr="00A353AC">
        <w:t>Some agencies require the Current and Pending Support to be submitted not at proposal submission time</w:t>
      </w:r>
      <w:r w:rsidR="00644EF7">
        <w:t>,</w:t>
      </w:r>
      <w:r w:rsidRPr="00A353AC">
        <w:t xml:space="preserve"> but prior to making an award. This is called Just </w:t>
      </w:r>
      <w:proofErr w:type="gramStart"/>
      <w:r w:rsidRPr="00A353AC">
        <w:t>In</w:t>
      </w:r>
      <w:proofErr w:type="gramEnd"/>
      <w:r w:rsidRPr="00A353AC">
        <w:t xml:space="preserve"> Time Information (JIT).  The National Institutes of Health uses JIT for the submission of Current and Pending Support.</w:t>
      </w:r>
    </w:p>
    <w:p w14:paraId="5853EA6A" w14:textId="77777777" w:rsidR="00A353AC" w:rsidRPr="00A353AC" w:rsidRDefault="00A353AC" w:rsidP="00A353AC">
      <w:r w:rsidRPr="00A353AC">
        <w:rPr>
          <w:b/>
          <w:bCs/>
        </w:rPr>
        <w:t>Appendices</w:t>
      </w:r>
    </w:p>
    <w:p w14:paraId="2654C491" w14:textId="77777777" w:rsidR="00A353AC" w:rsidRPr="00A353AC" w:rsidRDefault="00A353AC" w:rsidP="00A353AC">
      <w:r w:rsidRPr="00A353AC">
        <w:t>Some sponsors prohibit or require prior approval to submit appendices. The appendix may not be used to circumvent the page limitations of the Research Plan. Essential information should be included within the body of the application. The appendices should contain supportive or supplemental information such as the following.</w:t>
      </w:r>
    </w:p>
    <w:p w14:paraId="1D05C346" w14:textId="77777777" w:rsidR="00A353AC" w:rsidRPr="00A353AC" w:rsidRDefault="00A353AC" w:rsidP="00A353AC">
      <w:pPr>
        <w:numPr>
          <w:ilvl w:val="0"/>
          <w:numId w:val="6"/>
        </w:numPr>
      </w:pPr>
      <w:r w:rsidRPr="00A353AC">
        <w:t>Tables</w:t>
      </w:r>
    </w:p>
    <w:p w14:paraId="01210AAF" w14:textId="77777777" w:rsidR="00A353AC" w:rsidRPr="00A353AC" w:rsidRDefault="00A353AC" w:rsidP="00A353AC">
      <w:pPr>
        <w:numPr>
          <w:ilvl w:val="0"/>
          <w:numId w:val="6"/>
        </w:numPr>
      </w:pPr>
      <w:r w:rsidRPr="00A353AC">
        <w:t>Charts</w:t>
      </w:r>
    </w:p>
    <w:p w14:paraId="6BA37C2A" w14:textId="77777777" w:rsidR="00A353AC" w:rsidRPr="00A353AC" w:rsidRDefault="00A353AC" w:rsidP="00A353AC">
      <w:pPr>
        <w:numPr>
          <w:ilvl w:val="0"/>
          <w:numId w:val="6"/>
        </w:numPr>
      </w:pPr>
      <w:r w:rsidRPr="00A353AC">
        <w:t>Photographs</w:t>
      </w:r>
    </w:p>
    <w:p w14:paraId="79DF57FC" w14:textId="77777777" w:rsidR="00A353AC" w:rsidRPr="00A353AC" w:rsidRDefault="00A353AC" w:rsidP="00A353AC">
      <w:pPr>
        <w:numPr>
          <w:ilvl w:val="0"/>
          <w:numId w:val="6"/>
        </w:numPr>
      </w:pPr>
      <w:r w:rsidRPr="00A353AC">
        <w:t>Articles</w:t>
      </w:r>
    </w:p>
    <w:p w14:paraId="083F462D" w14:textId="77777777" w:rsidR="00A353AC" w:rsidRPr="00A353AC" w:rsidRDefault="00A353AC" w:rsidP="00A353AC">
      <w:r w:rsidRPr="00A353AC">
        <w:rPr>
          <w:b/>
          <w:bCs/>
        </w:rPr>
        <w:t>Federal Assurance and Certifications (Institutional Rep completes)</w:t>
      </w:r>
    </w:p>
    <w:p w14:paraId="7E73E7EA" w14:textId="68BD2262" w:rsidR="00A353AC" w:rsidRPr="00A353AC" w:rsidRDefault="00A353AC" w:rsidP="00A353AC">
      <w:r w:rsidRPr="00A353AC">
        <w:lastRenderedPageBreak/>
        <w:t xml:space="preserve">Federal assurances and certifications must be signed by the </w:t>
      </w:r>
      <w:r w:rsidR="00644EF7">
        <w:t>BGSU Authorized</w:t>
      </w:r>
      <w:r w:rsidRPr="00A353AC">
        <w:t xml:space="preserve"> Institutional Official when proposals are submitted. </w:t>
      </w:r>
      <w:r w:rsidR="00644EF7">
        <w:t>BGSU</w:t>
      </w:r>
      <w:r w:rsidRPr="00A353AC">
        <w:t xml:space="preserve"> federal assurances include:</w:t>
      </w:r>
    </w:p>
    <w:p w14:paraId="3F94E55B" w14:textId="77777777" w:rsidR="00A353AC" w:rsidRPr="00A353AC" w:rsidRDefault="00A353AC" w:rsidP="00A353AC">
      <w:pPr>
        <w:numPr>
          <w:ilvl w:val="0"/>
          <w:numId w:val="7"/>
        </w:numPr>
      </w:pPr>
      <w:r w:rsidRPr="00A353AC">
        <w:t>Certification regarding lobbying</w:t>
      </w:r>
    </w:p>
    <w:p w14:paraId="4E2FBCE2" w14:textId="77777777" w:rsidR="00A353AC" w:rsidRPr="00A353AC" w:rsidRDefault="00A353AC" w:rsidP="00A353AC">
      <w:pPr>
        <w:numPr>
          <w:ilvl w:val="0"/>
          <w:numId w:val="7"/>
        </w:numPr>
      </w:pPr>
      <w:r w:rsidRPr="00A353AC">
        <w:t>Drug-Free workplace</w:t>
      </w:r>
    </w:p>
    <w:p w14:paraId="186E085D" w14:textId="77777777" w:rsidR="00A353AC" w:rsidRPr="00A353AC" w:rsidRDefault="00A353AC" w:rsidP="00A353AC">
      <w:pPr>
        <w:numPr>
          <w:ilvl w:val="0"/>
          <w:numId w:val="7"/>
        </w:numPr>
      </w:pPr>
      <w:r w:rsidRPr="00A353AC">
        <w:t>Delinquency on federal debt</w:t>
      </w:r>
    </w:p>
    <w:p w14:paraId="50439E97" w14:textId="77777777" w:rsidR="00A353AC" w:rsidRPr="00A353AC" w:rsidRDefault="00A353AC" w:rsidP="00A353AC">
      <w:pPr>
        <w:numPr>
          <w:ilvl w:val="0"/>
          <w:numId w:val="7"/>
        </w:numPr>
      </w:pPr>
      <w:r w:rsidRPr="00A353AC">
        <w:t>Civil rights</w:t>
      </w:r>
    </w:p>
    <w:p w14:paraId="4D27F9A5" w14:textId="77777777" w:rsidR="00A353AC" w:rsidRPr="00A353AC" w:rsidRDefault="00A353AC" w:rsidP="00A353AC">
      <w:pPr>
        <w:numPr>
          <w:ilvl w:val="0"/>
          <w:numId w:val="7"/>
        </w:numPr>
      </w:pPr>
      <w:r w:rsidRPr="00A353AC">
        <w:t>Debarment and suspension</w:t>
      </w:r>
    </w:p>
    <w:p w14:paraId="59158EC2" w14:textId="77777777" w:rsidR="00637290" w:rsidRDefault="00637290"/>
    <w:sectPr w:rsidR="00637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9E3"/>
    <w:multiLevelType w:val="multilevel"/>
    <w:tmpl w:val="BCA6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B043E"/>
    <w:multiLevelType w:val="multilevel"/>
    <w:tmpl w:val="D8D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462442"/>
    <w:multiLevelType w:val="multilevel"/>
    <w:tmpl w:val="65F8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64FFE"/>
    <w:multiLevelType w:val="multilevel"/>
    <w:tmpl w:val="17C4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5925C7"/>
    <w:multiLevelType w:val="multilevel"/>
    <w:tmpl w:val="1F9E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6A5F06"/>
    <w:multiLevelType w:val="multilevel"/>
    <w:tmpl w:val="8CEC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8E1989"/>
    <w:multiLevelType w:val="multilevel"/>
    <w:tmpl w:val="9CD2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903FE0"/>
    <w:multiLevelType w:val="multilevel"/>
    <w:tmpl w:val="727E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407A12"/>
    <w:multiLevelType w:val="multilevel"/>
    <w:tmpl w:val="92F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336704"/>
    <w:multiLevelType w:val="multilevel"/>
    <w:tmpl w:val="A94C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BC6B18"/>
    <w:multiLevelType w:val="multilevel"/>
    <w:tmpl w:val="6CD6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2624334">
    <w:abstractNumId w:val="0"/>
  </w:num>
  <w:num w:numId="2" w16cid:durableId="189993435">
    <w:abstractNumId w:val="10"/>
  </w:num>
  <w:num w:numId="3" w16cid:durableId="1664814742">
    <w:abstractNumId w:val="3"/>
  </w:num>
  <w:num w:numId="4" w16cid:durableId="677660448">
    <w:abstractNumId w:val="6"/>
  </w:num>
  <w:num w:numId="5" w16cid:durableId="1254440741">
    <w:abstractNumId w:val="7"/>
  </w:num>
  <w:num w:numId="6" w16cid:durableId="707728421">
    <w:abstractNumId w:val="5"/>
  </w:num>
  <w:num w:numId="7" w16cid:durableId="178205048">
    <w:abstractNumId w:val="8"/>
  </w:num>
  <w:num w:numId="8" w16cid:durableId="1838114710">
    <w:abstractNumId w:val="9"/>
  </w:num>
  <w:num w:numId="9" w16cid:durableId="1812597654">
    <w:abstractNumId w:val="2"/>
  </w:num>
  <w:num w:numId="10" w16cid:durableId="1005936720">
    <w:abstractNumId w:val="4"/>
  </w:num>
  <w:num w:numId="11" w16cid:durableId="1819347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AC"/>
    <w:rsid w:val="000C2A48"/>
    <w:rsid w:val="0021671A"/>
    <w:rsid w:val="003B45AF"/>
    <w:rsid w:val="00554C91"/>
    <w:rsid w:val="00637290"/>
    <w:rsid w:val="00644EF7"/>
    <w:rsid w:val="00A3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FF39"/>
  <w15:chartTrackingRefBased/>
  <w15:docId w15:val="{326CA85B-B43B-47B3-B29A-A7D030D9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3AC"/>
    <w:rPr>
      <w:rFonts w:eastAsiaTheme="majorEastAsia" w:cstheme="majorBidi"/>
      <w:color w:val="272727" w:themeColor="text1" w:themeTint="D8"/>
    </w:rPr>
  </w:style>
  <w:style w:type="paragraph" w:styleId="Title">
    <w:name w:val="Title"/>
    <w:basedOn w:val="Normal"/>
    <w:next w:val="Normal"/>
    <w:link w:val="TitleChar"/>
    <w:uiPriority w:val="10"/>
    <w:qFormat/>
    <w:rsid w:val="00A35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3AC"/>
    <w:pPr>
      <w:spacing w:before="160"/>
      <w:jc w:val="center"/>
    </w:pPr>
    <w:rPr>
      <w:i/>
      <w:iCs/>
      <w:color w:val="404040" w:themeColor="text1" w:themeTint="BF"/>
    </w:rPr>
  </w:style>
  <w:style w:type="character" w:customStyle="1" w:styleId="QuoteChar">
    <w:name w:val="Quote Char"/>
    <w:basedOn w:val="DefaultParagraphFont"/>
    <w:link w:val="Quote"/>
    <w:uiPriority w:val="29"/>
    <w:rsid w:val="00A353AC"/>
    <w:rPr>
      <w:i/>
      <w:iCs/>
      <w:color w:val="404040" w:themeColor="text1" w:themeTint="BF"/>
    </w:rPr>
  </w:style>
  <w:style w:type="paragraph" w:styleId="ListParagraph">
    <w:name w:val="List Paragraph"/>
    <w:basedOn w:val="Normal"/>
    <w:uiPriority w:val="34"/>
    <w:qFormat/>
    <w:rsid w:val="00A353AC"/>
    <w:pPr>
      <w:ind w:left="720"/>
      <w:contextualSpacing/>
    </w:pPr>
  </w:style>
  <w:style w:type="character" w:styleId="IntenseEmphasis">
    <w:name w:val="Intense Emphasis"/>
    <w:basedOn w:val="DefaultParagraphFont"/>
    <w:uiPriority w:val="21"/>
    <w:qFormat/>
    <w:rsid w:val="00A353AC"/>
    <w:rPr>
      <w:i/>
      <w:iCs/>
      <w:color w:val="0F4761" w:themeColor="accent1" w:themeShade="BF"/>
    </w:rPr>
  </w:style>
  <w:style w:type="paragraph" w:styleId="IntenseQuote">
    <w:name w:val="Intense Quote"/>
    <w:basedOn w:val="Normal"/>
    <w:next w:val="Normal"/>
    <w:link w:val="IntenseQuoteChar"/>
    <w:uiPriority w:val="30"/>
    <w:qFormat/>
    <w:rsid w:val="00A35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3AC"/>
    <w:rPr>
      <w:i/>
      <w:iCs/>
      <w:color w:val="0F4761" w:themeColor="accent1" w:themeShade="BF"/>
    </w:rPr>
  </w:style>
  <w:style w:type="character" w:styleId="IntenseReference">
    <w:name w:val="Intense Reference"/>
    <w:basedOn w:val="DefaultParagraphFont"/>
    <w:uiPriority w:val="32"/>
    <w:qFormat/>
    <w:rsid w:val="00A353AC"/>
    <w:rPr>
      <w:b/>
      <w:bCs/>
      <w:smallCaps/>
      <w:color w:val="0F4761" w:themeColor="accent1" w:themeShade="BF"/>
      <w:spacing w:val="5"/>
    </w:rPr>
  </w:style>
  <w:style w:type="character" w:styleId="Hyperlink">
    <w:name w:val="Hyperlink"/>
    <w:basedOn w:val="DefaultParagraphFont"/>
    <w:uiPriority w:val="99"/>
    <w:unhideWhenUsed/>
    <w:rsid w:val="00A353AC"/>
    <w:rPr>
      <w:color w:val="467886" w:themeColor="hyperlink"/>
      <w:u w:val="single"/>
    </w:rPr>
  </w:style>
  <w:style w:type="character" w:styleId="UnresolvedMention">
    <w:name w:val="Unresolved Mention"/>
    <w:basedOn w:val="DefaultParagraphFont"/>
    <w:uiPriority w:val="99"/>
    <w:semiHidden/>
    <w:unhideWhenUsed/>
    <w:rsid w:val="00A353AC"/>
    <w:rPr>
      <w:color w:val="605E5C"/>
      <w:shd w:val="clear" w:color="auto" w:fill="E1DFDD"/>
    </w:rPr>
  </w:style>
  <w:style w:type="character" w:styleId="FollowedHyperlink">
    <w:name w:val="FollowedHyperlink"/>
    <w:basedOn w:val="DefaultParagraphFont"/>
    <w:uiPriority w:val="99"/>
    <w:semiHidden/>
    <w:unhideWhenUsed/>
    <w:rsid w:val="00A353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35601">
      <w:bodyDiv w:val="1"/>
      <w:marLeft w:val="0"/>
      <w:marRight w:val="0"/>
      <w:marTop w:val="0"/>
      <w:marBottom w:val="0"/>
      <w:divBdr>
        <w:top w:val="none" w:sz="0" w:space="0" w:color="auto"/>
        <w:left w:val="none" w:sz="0" w:space="0" w:color="auto"/>
        <w:bottom w:val="none" w:sz="0" w:space="0" w:color="auto"/>
        <w:right w:val="none" w:sz="0" w:space="0" w:color="auto"/>
      </w:divBdr>
    </w:div>
    <w:div w:id="9271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sciencv/" TargetMode="External"/><Relationship Id="rId3" Type="http://schemas.openxmlformats.org/officeDocument/2006/relationships/settings" Target="settings.xml"/><Relationship Id="rId7" Type="http://schemas.openxmlformats.org/officeDocument/2006/relationships/hyperlink" Target="https://grants.nih.gov/grants-process/write-application/advice-on-application-sections/develop-your-budg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grants/forms/biosketch.htm" TargetMode="External"/><Relationship Id="rId5" Type="http://schemas.openxmlformats.org/officeDocument/2006/relationships/hyperlink" Target="https://www.nsf.gov/bfa/dias/policy/biosketch.j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Ann Swanson</dc:creator>
  <cp:keywords/>
  <dc:description/>
  <cp:lastModifiedBy>Alicia Ann Swanson</cp:lastModifiedBy>
  <cp:revision>1</cp:revision>
  <dcterms:created xsi:type="dcterms:W3CDTF">2025-07-10T18:59:00Z</dcterms:created>
  <dcterms:modified xsi:type="dcterms:W3CDTF">2025-07-10T20:07:00Z</dcterms:modified>
</cp:coreProperties>
</file>