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BCB7" w14:textId="433E5ABB" w:rsidR="003D5F01" w:rsidRPr="00317ED9" w:rsidRDefault="003D5F01" w:rsidP="00317ED9">
      <w:pPr>
        <w:pStyle w:val="Heading2"/>
        <w:jc w:val="center"/>
        <w:rPr>
          <w:rFonts w:ascii="Times New Roman" w:hAnsi="Times New Roman" w:cs="Times New Roman"/>
          <w:b/>
          <w:bCs/>
          <w:color w:val="auto"/>
          <w:sz w:val="32"/>
          <w:szCs w:val="32"/>
        </w:rPr>
      </w:pPr>
      <w:bookmarkStart w:id="0" w:name="_Hlk87812549"/>
      <w:r w:rsidRPr="00317ED9">
        <w:rPr>
          <w:rFonts w:ascii="Times New Roman" w:hAnsi="Times New Roman" w:cs="Times New Roman"/>
          <w:b/>
          <w:bCs/>
          <w:color w:val="auto"/>
          <w:sz w:val="32"/>
          <w:szCs w:val="32"/>
        </w:rPr>
        <w:t>Innovation in the Classroom Executive Summary</w:t>
      </w:r>
    </w:p>
    <w:p w14:paraId="5E060C53" w14:textId="57506BA4" w:rsidR="003D5F01" w:rsidRPr="009A58D7" w:rsidRDefault="003D5F01" w:rsidP="009A58D7">
      <w:pPr>
        <w:pStyle w:val="NormalWeb"/>
        <w:jc w:val="both"/>
        <w:rPr>
          <w:sz w:val="22"/>
          <w:szCs w:val="22"/>
        </w:rPr>
      </w:pPr>
      <w:r w:rsidRPr="009A58D7">
        <w:rPr>
          <w:sz w:val="22"/>
          <w:szCs w:val="22"/>
        </w:rPr>
        <w:t xml:space="preserve">This project was a student-led assessment of Bowling Green State University undergraduate students. It was conducted by a team of students identified as Student Learning Analysts (SLAs) as part of the Office of Academic Assessment. The SLAs designed a focus group protocol exploring what students believe is innovation in their learning environments. There were four focus groups facilitated by the SLAs, with a total of 14 participants from varying class standings and majors. Audio recorders were used to ensure that all information was properly documented. These recordings were transcribed and analyzed. Transcriptions were open coded and then focus coded into themes by the SLAs. All codes were analyzed and narrowed to five main themes with subthemes listed below. </w:t>
      </w:r>
    </w:p>
    <w:p w14:paraId="2913B009" w14:textId="7AB0C5CC" w:rsidR="003D5F01" w:rsidRPr="00B378D3" w:rsidRDefault="003D5F01" w:rsidP="00B378D3">
      <w:pPr>
        <w:pStyle w:val="Heading2"/>
        <w:numPr>
          <w:ilvl w:val="0"/>
          <w:numId w:val="17"/>
        </w:numPr>
        <w:rPr>
          <w:rFonts w:ascii="Times New Roman" w:eastAsia="Times New Roman" w:hAnsi="Times New Roman" w:cs="Times New Roman"/>
          <w:color w:val="auto"/>
        </w:rPr>
      </w:pPr>
      <w:r w:rsidRPr="00B378D3">
        <w:rPr>
          <w:rStyle w:val="Heading2Char"/>
          <w:rFonts w:ascii="Times New Roman" w:hAnsi="Times New Roman" w:cs="Times New Roman"/>
          <w:b/>
          <w:bCs/>
          <w:color w:val="auto"/>
          <w:sz w:val="24"/>
          <w:szCs w:val="24"/>
        </w:rPr>
        <w:t>Class Structure</w:t>
      </w:r>
      <w:r w:rsidRPr="00B378D3">
        <w:rPr>
          <w:rFonts w:ascii="Times New Roman" w:eastAsia="Times New Roman" w:hAnsi="Times New Roman" w:cs="Times New Roman"/>
          <w:b/>
          <w:bCs/>
          <w:color w:val="auto"/>
        </w:rPr>
        <w:t>:</w:t>
      </w:r>
      <w:r w:rsidRPr="00B378D3">
        <w:rPr>
          <w:rFonts w:ascii="Times New Roman" w:eastAsia="Times New Roman" w:hAnsi="Times New Roman" w:cs="Times New Roman"/>
          <w:color w:val="auto"/>
        </w:rPr>
        <w:t xml:space="preserve"> Participants discussed how the organization of classes was considered innovative. </w:t>
      </w:r>
    </w:p>
    <w:p w14:paraId="7355019D" w14:textId="77777777" w:rsidR="003D5F01" w:rsidRPr="00B24EA5" w:rsidRDefault="003D5F01" w:rsidP="00B378D3">
      <w:pPr>
        <w:pStyle w:val="NoSpacing"/>
        <w:numPr>
          <w:ilvl w:val="1"/>
          <w:numId w:val="11"/>
        </w:numPr>
        <w:rPr>
          <w:rFonts w:ascii="Times New Roman" w:hAnsi="Times New Roman" w:cs="Times New Roman"/>
        </w:rPr>
      </w:pPr>
      <w:r w:rsidRPr="007A4A50">
        <w:rPr>
          <w:rStyle w:val="Heading3Char"/>
          <w:rFonts w:ascii="Times New Roman" w:hAnsi="Times New Roman" w:cs="Times New Roman"/>
          <w:color w:val="auto"/>
        </w:rPr>
        <w:t>Resources</w:t>
      </w:r>
      <w:r w:rsidRPr="00B24EA5">
        <w:rPr>
          <w:rFonts w:ascii="Times New Roman" w:hAnsi="Times New Roman" w:cs="Times New Roman"/>
        </w:rPr>
        <w:t xml:space="preserve">: Participants spoke about the physical and technological resources in the class that were innovative. </w:t>
      </w:r>
    </w:p>
    <w:p w14:paraId="1F2BD4A8" w14:textId="77777777" w:rsidR="003D5F01" w:rsidRPr="00B24EA5" w:rsidRDefault="003D5F01" w:rsidP="00B378D3">
      <w:pPr>
        <w:pStyle w:val="NoSpacing"/>
        <w:numPr>
          <w:ilvl w:val="1"/>
          <w:numId w:val="11"/>
        </w:numPr>
        <w:rPr>
          <w:rFonts w:ascii="Times New Roman" w:hAnsi="Times New Roman" w:cs="Times New Roman"/>
        </w:rPr>
      </w:pPr>
      <w:r w:rsidRPr="007A4A50">
        <w:rPr>
          <w:rStyle w:val="Heading3Char"/>
          <w:rFonts w:ascii="Times New Roman" w:hAnsi="Times New Roman" w:cs="Times New Roman"/>
          <w:color w:val="auto"/>
        </w:rPr>
        <w:t>Size</w:t>
      </w:r>
      <w:r w:rsidRPr="00B24EA5">
        <w:rPr>
          <w:rFonts w:ascii="Times New Roman" w:hAnsi="Times New Roman" w:cs="Times New Roman"/>
        </w:rPr>
        <w:t xml:space="preserve">: Participants felt that the number of students in the class contributed to innovation in the classroom. </w:t>
      </w:r>
    </w:p>
    <w:p w14:paraId="6F89E4CE" w14:textId="77777777" w:rsidR="003D5F01" w:rsidRPr="00B24EA5" w:rsidRDefault="003D5F01" w:rsidP="00B378D3">
      <w:pPr>
        <w:pStyle w:val="NoSpacing"/>
        <w:numPr>
          <w:ilvl w:val="1"/>
          <w:numId w:val="11"/>
        </w:numPr>
        <w:rPr>
          <w:rFonts w:ascii="Times New Roman" w:hAnsi="Times New Roman" w:cs="Times New Roman"/>
        </w:rPr>
      </w:pPr>
      <w:r w:rsidRPr="007A4A50">
        <w:rPr>
          <w:rStyle w:val="Heading3Char"/>
          <w:rFonts w:ascii="Times New Roman" w:hAnsi="Times New Roman" w:cs="Times New Roman"/>
          <w:color w:val="auto"/>
        </w:rPr>
        <w:t>Teaching and Learning Assistants</w:t>
      </w:r>
      <w:r w:rsidRPr="00B24EA5">
        <w:rPr>
          <w:rFonts w:ascii="Times New Roman" w:hAnsi="Times New Roman" w:cs="Times New Roman"/>
        </w:rPr>
        <w:t xml:space="preserve">: Students discussed how supplemental instructors are a strategy for innovation. </w:t>
      </w:r>
    </w:p>
    <w:p w14:paraId="76E498A7" w14:textId="3B8FA053" w:rsidR="003D5F01" w:rsidRPr="009A58D7" w:rsidRDefault="003D5F01" w:rsidP="009A58D7">
      <w:pPr>
        <w:spacing w:before="100" w:beforeAutospacing="1" w:after="100" w:afterAutospacing="1"/>
        <w:jc w:val="both"/>
        <w:rPr>
          <w:rFonts w:ascii="Times New Roman" w:eastAsia="Times New Roman" w:hAnsi="Times New Roman" w:cs="Times New Roman"/>
          <w:sz w:val="22"/>
          <w:szCs w:val="22"/>
        </w:rPr>
      </w:pPr>
      <w:r w:rsidRPr="009A58D7">
        <w:rPr>
          <w:rFonts w:ascii="Times New Roman" w:eastAsia="Times New Roman" w:hAnsi="Times New Roman" w:cs="Times New Roman"/>
          <w:sz w:val="22"/>
          <w:szCs w:val="22"/>
        </w:rPr>
        <w:t>One student described the structure of a class they attended, and how they thought in-class resources contributed to innovation in their learning:</w:t>
      </w:r>
      <w:r w:rsidR="00CE1277">
        <w:rPr>
          <w:rFonts w:ascii="Times New Roman" w:eastAsia="Times New Roman" w:hAnsi="Times New Roman" w:cs="Times New Roman"/>
          <w:sz w:val="22"/>
          <w:szCs w:val="22"/>
        </w:rPr>
        <w:t xml:space="preserve"> </w:t>
      </w:r>
      <w:r w:rsidRPr="009A58D7">
        <w:rPr>
          <w:rFonts w:ascii="Times New Roman" w:eastAsia="Times New Roman" w:hAnsi="Times New Roman" w:cs="Times New Roman"/>
          <w:i/>
          <w:iCs/>
          <w:sz w:val="22"/>
          <w:szCs w:val="22"/>
        </w:rPr>
        <w:t xml:space="preserve">In [one] class... it’s in </w:t>
      </w:r>
      <w:proofErr w:type="spellStart"/>
      <w:r w:rsidRPr="009A58D7">
        <w:rPr>
          <w:rFonts w:ascii="Times New Roman" w:eastAsia="Times New Roman" w:hAnsi="Times New Roman" w:cs="Times New Roman"/>
          <w:i/>
          <w:iCs/>
          <w:sz w:val="22"/>
          <w:szCs w:val="22"/>
        </w:rPr>
        <w:t>Olscamp</w:t>
      </w:r>
      <w:proofErr w:type="spellEnd"/>
      <w:r w:rsidRPr="009A58D7">
        <w:rPr>
          <w:rFonts w:ascii="Times New Roman" w:eastAsia="Times New Roman" w:hAnsi="Times New Roman" w:cs="Times New Roman"/>
          <w:i/>
          <w:iCs/>
          <w:sz w:val="22"/>
          <w:szCs w:val="22"/>
        </w:rPr>
        <w:t xml:space="preserve">, and it’s a really big room, it’s a lecture class, and then each table is kind of set up, like, where it’s tables of people, and you’re all facing each other, but there are two giant screens on every wall, so like the professor might be standing behind you, but you don’t have to turn around and like, look up and take notes, so like no matter where you are you can </w:t>
      </w:r>
      <w:proofErr w:type="gramStart"/>
      <w:r w:rsidRPr="009A58D7">
        <w:rPr>
          <w:rFonts w:ascii="Times New Roman" w:eastAsia="Times New Roman" w:hAnsi="Times New Roman" w:cs="Times New Roman"/>
          <w:i/>
          <w:iCs/>
          <w:sz w:val="22"/>
          <w:szCs w:val="22"/>
        </w:rPr>
        <w:t>definitely see</w:t>
      </w:r>
      <w:proofErr w:type="gramEnd"/>
      <w:r w:rsidRPr="009A58D7">
        <w:rPr>
          <w:rFonts w:ascii="Times New Roman" w:eastAsia="Times New Roman" w:hAnsi="Times New Roman" w:cs="Times New Roman"/>
          <w:i/>
          <w:iCs/>
          <w:sz w:val="22"/>
          <w:szCs w:val="22"/>
        </w:rPr>
        <w:t xml:space="preserve"> the board. </w:t>
      </w:r>
      <w:r w:rsidRPr="009A58D7">
        <w:rPr>
          <w:rFonts w:ascii="Times New Roman" w:eastAsia="Times New Roman" w:hAnsi="Times New Roman" w:cs="Times New Roman"/>
          <w:sz w:val="22"/>
          <w:szCs w:val="22"/>
        </w:rPr>
        <w:t xml:space="preserve">(T2, L63-68) </w:t>
      </w:r>
    </w:p>
    <w:p w14:paraId="3AC142B1" w14:textId="1800BD9D" w:rsidR="003D5F01" w:rsidRPr="00B378D3" w:rsidRDefault="003D5F01" w:rsidP="00B378D3">
      <w:pPr>
        <w:pStyle w:val="Heading2"/>
        <w:numPr>
          <w:ilvl w:val="0"/>
          <w:numId w:val="17"/>
        </w:numPr>
        <w:rPr>
          <w:rFonts w:ascii="Times New Roman" w:eastAsia="Times New Roman" w:hAnsi="Times New Roman" w:cs="Times New Roman"/>
          <w:color w:val="auto"/>
        </w:rPr>
      </w:pPr>
      <w:r w:rsidRPr="00B378D3">
        <w:rPr>
          <w:rStyle w:val="Heading2Char"/>
          <w:rFonts w:ascii="Times New Roman" w:hAnsi="Times New Roman" w:cs="Times New Roman"/>
          <w:b/>
          <w:bCs/>
          <w:color w:val="auto"/>
          <w:sz w:val="24"/>
          <w:szCs w:val="24"/>
        </w:rPr>
        <w:t>Teaching Strategies</w:t>
      </w:r>
      <w:r w:rsidRPr="00B378D3">
        <w:rPr>
          <w:rFonts w:ascii="Times New Roman" w:eastAsia="Times New Roman" w:hAnsi="Times New Roman" w:cs="Times New Roman"/>
          <w:b/>
          <w:bCs/>
          <w:color w:val="auto"/>
        </w:rPr>
        <w:t>:</w:t>
      </w:r>
      <w:r w:rsidRPr="00B378D3">
        <w:rPr>
          <w:rFonts w:ascii="Times New Roman" w:eastAsia="Times New Roman" w:hAnsi="Times New Roman" w:cs="Times New Roman"/>
          <w:color w:val="auto"/>
        </w:rPr>
        <w:t xml:space="preserve"> Participants discussed innovative methods they have seen professors use to present material. </w:t>
      </w:r>
    </w:p>
    <w:p w14:paraId="5E676521" w14:textId="5E3E9A12" w:rsidR="003D5F01" w:rsidRPr="00B24EA5" w:rsidRDefault="003D5F01" w:rsidP="00B378D3">
      <w:pPr>
        <w:pStyle w:val="NoSpacing"/>
        <w:numPr>
          <w:ilvl w:val="1"/>
          <w:numId w:val="12"/>
        </w:numPr>
        <w:rPr>
          <w:rFonts w:ascii="Times New Roman" w:hAnsi="Times New Roman" w:cs="Times New Roman"/>
        </w:rPr>
      </w:pPr>
      <w:r w:rsidRPr="007A4A50">
        <w:rPr>
          <w:rStyle w:val="Heading3Char"/>
          <w:rFonts w:ascii="Times New Roman" w:hAnsi="Times New Roman" w:cs="Times New Roman"/>
          <w:color w:val="auto"/>
        </w:rPr>
        <w:t>Technology</w:t>
      </w:r>
      <w:r w:rsidRPr="00B24EA5">
        <w:rPr>
          <w:rFonts w:ascii="Times New Roman" w:hAnsi="Times New Roman" w:cs="Times New Roman"/>
        </w:rPr>
        <w:t xml:space="preserve">: Participants discussed how the integration of technology into the classroom can be an innovative teaching strategy. </w:t>
      </w:r>
    </w:p>
    <w:p w14:paraId="6467E3FB" w14:textId="412C5EFA" w:rsidR="003D5F01" w:rsidRPr="00B24EA5" w:rsidRDefault="003D5F01" w:rsidP="00B378D3">
      <w:pPr>
        <w:pStyle w:val="NoSpacing"/>
        <w:numPr>
          <w:ilvl w:val="1"/>
          <w:numId w:val="12"/>
        </w:numPr>
        <w:rPr>
          <w:rFonts w:ascii="Times New Roman" w:hAnsi="Times New Roman" w:cs="Times New Roman"/>
        </w:rPr>
      </w:pPr>
      <w:r w:rsidRPr="007A4A50">
        <w:rPr>
          <w:rStyle w:val="Heading3Char"/>
          <w:rFonts w:ascii="Times New Roman" w:hAnsi="Times New Roman" w:cs="Times New Roman"/>
          <w:color w:val="auto"/>
        </w:rPr>
        <w:t>Adapting Course Content</w:t>
      </w:r>
      <w:r w:rsidRPr="00B24EA5">
        <w:rPr>
          <w:rFonts w:ascii="Times New Roman" w:hAnsi="Times New Roman" w:cs="Times New Roman"/>
        </w:rPr>
        <w:t xml:space="preserve">: Participants discussed the importance of professors keeping their curriculum and teaching strategies up-to-date and relevant. </w:t>
      </w:r>
    </w:p>
    <w:p w14:paraId="00A1F06D" w14:textId="77777777" w:rsidR="003D5F01" w:rsidRPr="00B24EA5" w:rsidRDefault="003D5F01" w:rsidP="00B378D3">
      <w:pPr>
        <w:pStyle w:val="NoSpacing"/>
        <w:numPr>
          <w:ilvl w:val="1"/>
          <w:numId w:val="12"/>
        </w:numPr>
        <w:rPr>
          <w:rFonts w:ascii="Times New Roman" w:hAnsi="Times New Roman" w:cs="Times New Roman"/>
        </w:rPr>
      </w:pPr>
      <w:r w:rsidRPr="007A4A50">
        <w:rPr>
          <w:rStyle w:val="Heading3Char"/>
          <w:rFonts w:ascii="Times New Roman" w:hAnsi="Times New Roman" w:cs="Times New Roman"/>
          <w:color w:val="auto"/>
        </w:rPr>
        <w:t>Real World Application</w:t>
      </w:r>
      <w:r w:rsidRPr="00B24EA5">
        <w:rPr>
          <w:rFonts w:ascii="Times New Roman" w:hAnsi="Times New Roman" w:cs="Times New Roman"/>
        </w:rPr>
        <w:t xml:space="preserve">: Students found it innovative when professors used real world examples to help explain the topic. </w:t>
      </w:r>
    </w:p>
    <w:p w14:paraId="5EFA1A16" w14:textId="1C479A5E" w:rsidR="003D5F01" w:rsidRPr="00B24EA5" w:rsidRDefault="003D5F01" w:rsidP="00B378D3">
      <w:pPr>
        <w:pStyle w:val="NoSpacing"/>
        <w:numPr>
          <w:ilvl w:val="1"/>
          <w:numId w:val="12"/>
        </w:numPr>
        <w:rPr>
          <w:rFonts w:ascii="Times New Roman" w:hAnsi="Times New Roman" w:cs="Times New Roman"/>
        </w:rPr>
      </w:pPr>
      <w:r w:rsidRPr="007A4A50">
        <w:rPr>
          <w:rStyle w:val="Heading3Char"/>
          <w:rFonts w:ascii="Times New Roman" w:hAnsi="Times New Roman" w:cs="Times New Roman"/>
          <w:color w:val="auto"/>
        </w:rPr>
        <w:t>Refocusing</w:t>
      </w:r>
      <w:r w:rsidRPr="00B24EA5">
        <w:rPr>
          <w:rFonts w:ascii="Times New Roman" w:hAnsi="Times New Roman" w:cs="Times New Roman"/>
        </w:rPr>
        <w:t>: Students shared experiences about professors who used class time to focus on something other than the material,</w:t>
      </w:r>
      <w:r w:rsidR="003853CF" w:rsidRPr="00B24EA5">
        <w:rPr>
          <w:rFonts w:ascii="Times New Roman" w:hAnsi="Times New Roman" w:cs="Times New Roman"/>
        </w:rPr>
        <w:t xml:space="preserve"> </w:t>
      </w:r>
      <w:r w:rsidRPr="00B24EA5">
        <w:rPr>
          <w:rFonts w:ascii="Times New Roman" w:hAnsi="Times New Roman" w:cs="Times New Roman"/>
        </w:rPr>
        <w:t xml:space="preserve">which led to re-engaging with the class material. </w:t>
      </w:r>
    </w:p>
    <w:p w14:paraId="70D761B2" w14:textId="4E07D013" w:rsidR="007A4A50" w:rsidRPr="009A58D7" w:rsidRDefault="003D5F01" w:rsidP="00EB7375">
      <w:pPr>
        <w:spacing w:before="100" w:beforeAutospacing="1" w:after="100" w:afterAutospacing="1"/>
        <w:jc w:val="both"/>
        <w:rPr>
          <w:rFonts w:ascii="Times New Roman" w:eastAsia="Times New Roman" w:hAnsi="Times New Roman" w:cs="Times New Roman"/>
          <w:sz w:val="22"/>
          <w:szCs w:val="22"/>
        </w:rPr>
      </w:pPr>
      <w:r w:rsidRPr="009A58D7">
        <w:rPr>
          <w:rFonts w:ascii="Times New Roman" w:eastAsia="Times New Roman" w:hAnsi="Times New Roman" w:cs="Times New Roman"/>
          <w:sz w:val="22"/>
          <w:szCs w:val="22"/>
        </w:rPr>
        <w:t xml:space="preserve">One student expressed how professors should change one aspect of their course in an innovative way to reflect how students learn: </w:t>
      </w:r>
      <w:r w:rsidRPr="009A58D7">
        <w:rPr>
          <w:rFonts w:ascii="Times New Roman" w:eastAsia="Times New Roman" w:hAnsi="Times New Roman" w:cs="Times New Roman"/>
          <w:i/>
          <w:iCs/>
          <w:sz w:val="22"/>
          <w:szCs w:val="22"/>
        </w:rPr>
        <w:t xml:space="preserve">I feel that like faculty should challenge themselves - like for each time that they teach whatever course it is - to change like one thing in the way that they do it. And if it works, it </w:t>
      </w:r>
      <w:proofErr w:type="gramStart"/>
      <w:r w:rsidRPr="009A58D7">
        <w:rPr>
          <w:rFonts w:ascii="Times New Roman" w:eastAsia="Times New Roman" w:hAnsi="Times New Roman" w:cs="Times New Roman"/>
          <w:i/>
          <w:iCs/>
          <w:sz w:val="22"/>
          <w:szCs w:val="22"/>
        </w:rPr>
        <w:t>works, if</w:t>
      </w:r>
      <w:proofErr w:type="gramEnd"/>
      <w:r w:rsidRPr="009A58D7">
        <w:rPr>
          <w:rFonts w:ascii="Times New Roman" w:eastAsia="Times New Roman" w:hAnsi="Times New Roman" w:cs="Times New Roman"/>
          <w:i/>
          <w:iCs/>
          <w:sz w:val="22"/>
          <w:szCs w:val="22"/>
        </w:rPr>
        <w:t xml:space="preserve"> it doesn’t, it doesn’t. Then next time change one more thing, so it is always like developing and always growing to reflect how different people learn at different levels. </w:t>
      </w:r>
      <w:r w:rsidRPr="009A58D7">
        <w:rPr>
          <w:rFonts w:ascii="Times New Roman" w:eastAsia="Times New Roman" w:hAnsi="Times New Roman" w:cs="Times New Roman"/>
          <w:sz w:val="22"/>
          <w:szCs w:val="22"/>
        </w:rPr>
        <w:t xml:space="preserve">(T1, L211-215) </w:t>
      </w:r>
    </w:p>
    <w:p w14:paraId="21035ED7" w14:textId="70070401" w:rsidR="003D5F01" w:rsidRPr="00B378D3" w:rsidRDefault="003D5F01" w:rsidP="00B378D3">
      <w:pPr>
        <w:pStyle w:val="Heading2"/>
        <w:numPr>
          <w:ilvl w:val="0"/>
          <w:numId w:val="17"/>
        </w:numPr>
        <w:rPr>
          <w:rFonts w:ascii="Times New Roman" w:eastAsia="Times New Roman" w:hAnsi="Times New Roman" w:cs="Times New Roman"/>
          <w:color w:val="auto"/>
        </w:rPr>
      </w:pPr>
      <w:r w:rsidRPr="00B378D3">
        <w:rPr>
          <w:rStyle w:val="Heading2Char"/>
          <w:rFonts w:ascii="Times New Roman" w:hAnsi="Times New Roman" w:cs="Times New Roman"/>
          <w:b/>
          <w:bCs/>
          <w:color w:val="auto"/>
          <w:sz w:val="24"/>
          <w:szCs w:val="24"/>
        </w:rPr>
        <w:t>Involvement</w:t>
      </w:r>
      <w:r w:rsidRPr="00B378D3">
        <w:rPr>
          <w:rFonts w:ascii="Times New Roman" w:eastAsia="Times New Roman" w:hAnsi="Times New Roman" w:cs="Times New Roman"/>
          <w:color w:val="auto"/>
        </w:rPr>
        <w:t xml:space="preserve">: Students discussed that involvement in their education directly connects to the idea of what it is to be innovative in the classroom. </w:t>
      </w:r>
    </w:p>
    <w:p w14:paraId="195A1AE0" w14:textId="77777777" w:rsidR="003D5F01" w:rsidRPr="00B24EA5" w:rsidRDefault="003D5F01" w:rsidP="00B378D3">
      <w:pPr>
        <w:pStyle w:val="NoSpacing"/>
        <w:numPr>
          <w:ilvl w:val="1"/>
          <w:numId w:val="13"/>
        </w:numPr>
        <w:rPr>
          <w:rFonts w:ascii="Times New Roman" w:hAnsi="Times New Roman" w:cs="Times New Roman"/>
        </w:rPr>
      </w:pPr>
      <w:r w:rsidRPr="007A4A50">
        <w:rPr>
          <w:rStyle w:val="Heading3Char"/>
          <w:rFonts w:ascii="Times New Roman" w:hAnsi="Times New Roman" w:cs="Times New Roman"/>
          <w:color w:val="auto"/>
        </w:rPr>
        <w:t>Professor Engagement</w:t>
      </w:r>
      <w:r w:rsidRPr="00B24EA5">
        <w:rPr>
          <w:rFonts w:ascii="Times New Roman" w:hAnsi="Times New Roman" w:cs="Times New Roman"/>
        </w:rPr>
        <w:t xml:space="preserve">: Students shared that if their professors engaged with them during class time, it impacted their learning. </w:t>
      </w:r>
    </w:p>
    <w:p w14:paraId="30C5C2C4" w14:textId="77777777" w:rsidR="003D5F01" w:rsidRPr="00B24EA5" w:rsidRDefault="003D5F01" w:rsidP="00B378D3">
      <w:pPr>
        <w:pStyle w:val="NoSpacing"/>
        <w:numPr>
          <w:ilvl w:val="1"/>
          <w:numId w:val="13"/>
        </w:numPr>
        <w:rPr>
          <w:rFonts w:ascii="Times New Roman" w:hAnsi="Times New Roman" w:cs="Times New Roman"/>
        </w:rPr>
      </w:pPr>
      <w:r w:rsidRPr="007A4A50">
        <w:rPr>
          <w:rStyle w:val="Heading3Char"/>
          <w:rFonts w:ascii="Times New Roman" w:hAnsi="Times New Roman" w:cs="Times New Roman"/>
          <w:color w:val="auto"/>
        </w:rPr>
        <w:t>Student Initiative</w:t>
      </w:r>
      <w:r w:rsidRPr="00B24EA5">
        <w:rPr>
          <w:rFonts w:ascii="Times New Roman" w:hAnsi="Times New Roman" w:cs="Times New Roman"/>
        </w:rPr>
        <w:t xml:space="preserve">: Participants felt that it was their responsibility to innovatively engage with the course material. </w:t>
      </w:r>
    </w:p>
    <w:p w14:paraId="2DCDA64E" w14:textId="77777777" w:rsidR="003D5F01" w:rsidRPr="00B24EA5" w:rsidRDefault="003D5F01" w:rsidP="00B378D3">
      <w:pPr>
        <w:pStyle w:val="NoSpacing"/>
        <w:numPr>
          <w:ilvl w:val="1"/>
          <w:numId w:val="13"/>
        </w:numPr>
        <w:rPr>
          <w:rFonts w:ascii="Times New Roman" w:hAnsi="Times New Roman" w:cs="Times New Roman"/>
        </w:rPr>
      </w:pPr>
      <w:r w:rsidRPr="007A4A50">
        <w:rPr>
          <w:rStyle w:val="Heading3Char"/>
          <w:rFonts w:ascii="Times New Roman" w:hAnsi="Times New Roman" w:cs="Times New Roman"/>
          <w:color w:val="auto"/>
        </w:rPr>
        <w:lastRenderedPageBreak/>
        <w:t>Student Collaboration</w:t>
      </w:r>
      <w:r w:rsidRPr="00B24EA5">
        <w:rPr>
          <w:rFonts w:ascii="Times New Roman" w:hAnsi="Times New Roman" w:cs="Times New Roman"/>
        </w:rPr>
        <w:t xml:space="preserve">: Students felt that collaboration and group work led to innovative class discussion. </w:t>
      </w:r>
    </w:p>
    <w:p w14:paraId="3AF7EE19" w14:textId="510B2ABC" w:rsidR="003D5F01" w:rsidRPr="009A58D7" w:rsidRDefault="003D5F01" w:rsidP="009A58D7">
      <w:pPr>
        <w:spacing w:before="100" w:beforeAutospacing="1" w:after="100" w:afterAutospacing="1"/>
        <w:jc w:val="both"/>
        <w:rPr>
          <w:rFonts w:ascii="Times New Roman" w:eastAsia="Times New Roman" w:hAnsi="Times New Roman" w:cs="Times New Roman"/>
          <w:sz w:val="22"/>
          <w:szCs w:val="22"/>
        </w:rPr>
      </w:pPr>
      <w:r w:rsidRPr="009A58D7">
        <w:rPr>
          <w:rFonts w:ascii="Times New Roman" w:eastAsia="Times New Roman" w:hAnsi="Times New Roman" w:cs="Times New Roman"/>
          <w:sz w:val="22"/>
          <w:szCs w:val="22"/>
        </w:rPr>
        <w:t xml:space="preserve">A student found that they are more engaged in the lesson when the professor is teaching with passion: </w:t>
      </w:r>
      <w:r w:rsidRPr="009A58D7">
        <w:rPr>
          <w:rFonts w:ascii="Times New Roman" w:eastAsia="Times New Roman" w:hAnsi="Times New Roman" w:cs="Times New Roman"/>
          <w:i/>
          <w:iCs/>
          <w:sz w:val="22"/>
          <w:szCs w:val="22"/>
        </w:rPr>
        <w:t>...If like the professor is engaging and passionate about what they are teaching, the students are engaged. So, I’m in a class right now and the professor is always like waving [their] hands around...it really keeps you engaged because you don’t know what [they are] going to say next</w:t>
      </w:r>
      <w:proofErr w:type="gramStart"/>
      <w:r w:rsidRPr="009A58D7">
        <w:rPr>
          <w:rFonts w:ascii="Times New Roman" w:eastAsia="Times New Roman" w:hAnsi="Times New Roman" w:cs="Times New Roman"/>
          <w:i/>
          <w:iCs/>
          <w:sz w:val="22"/>
          <w:szCs w:val="22"/>
        </w:rPr>
        <w:t>...[</w:t>
      </w:r>
      <w:proofErr w:type="gramEnd"/>
      <w:r w:rsidRPr="009A58D7">
        <w:rPr>
          <w:rFonts w:ascii="Times New Roman" w:eastAsia="Times New Roman" w:hAnsi="Times New Roman" w:cs="Times New Roman"/>
          <w:i/>
          <w:iCs/>
          <w:sz w:val="22"/>
          <w:szCs w:val="22"/>
        </w:rPr>
        <w:t xml:space="preserve">they are] excited to give you all the information that [they] know. </w:t>
      </w:r>
      <w:r w:rsidRPr="009A58D7">
        <w:rPr>
          <w:rFonts w:ascii="Times New Roman" w:eastAsia="Times New Roman" w:hAnsi="Times New Roman" w:cs="Times New Roman"/>
          <w:sz w:val="22"/>
          <w:szCs w:val="22"/>
        </w:rPr>
        <w:t xml:space="preserve">(T2, L576-585) </w:t>
      </w:r>
    </w:p>
    <w:p w14:paraId="54761058" w14:textId="2E03F7D2" w:rsidR="003D5F01" w:rsidRPr="00B378D3" w:rsidRDefault="003D5F01" w:rsidP="00B378D3">
      <w:pPr>
        <w:pStyle w:val="Heading2"/>
        <w:numPr>
          <w:ilvl w:val="0"/>
          <w:numId w:val="17"/>
        </w:numPr>
        <w:rPr>
          <w:rFonts w:ascii="Times New Roman" w:eastAsia="Times New Roman" w:hAnsi="Times New Roman" w:cs="Times New Roman"/>
          <w:color w:val="auto"/>
        </w:rPr>
      </w:pPr>
      <w:r w:rsidRPr="00B378D3">
        <w:rPr>
          <w:rStyle w:val="Heading2Char"/>
          <w:rFonts w:ascii="Times New Roman" w:hAnsi="Times New Roman" w:cs="Times New Roman"/>
          <w:b/>
          <w:bCs/>
          <w:color w:val="auto"/>
          <w:sz w:val="24"/>
          <w:szCs w:val="24"/>
        </w:rPr>
        <w:t>Feedback and Evaluation</w:t>
      </w:r>
      <w:r w:rsidRPr="00B378D3">
        <w:rPr>
          <w:rFonts w:ascii="Times New Roman" w:eastAsia="Times New Roman" w:hAnsi="Times New Roman" w:cs="Times New Roman"/>
          <w:b/>
          <w:bCs/>
          <w:color w:val="auto"/>
        </w:rPr>
        <w:t>:</w:t>
      </w:r>
      <w:r w:rsidRPr="00B378D3">
        <w:rPr>
          <w:rFonts w:ascii="Times New Roman" w:eastAsia="Times New Roman" w:hAnsi="Times New Roman" w:cs="Times New Roman"/>
          <w:color w:val="auto"/>
        </w:rPr>
        <w:t xml:space="preserve"> Students elaborated on innovative ways professors give and receive feedback. </w:t>
      </w:r>
    </w:p>
    <w:p w14:paraId="505DE2F3" w14:textId="77777777" w:rsidR="003D5F01" w:rsidRPr="007A4A50" w:rsidRDefault="003D5F01" w:rsidP="00B378D3">
      <w:pPr>
        <w:pStyle w:val="NoSpacing"/>
        <w:numPr>
          <w:ilvl w:val="1"/>
          <w:numId w:val="14"/>
        </w:numPr>
        <w:rPr>
          <w:rFonts w:ascii="Times New Roman" w:hAnsi="Times New Roman" w:cs="Times New Roman"/>
        </w:rPr>
      </w:pPr>
      <w:r w:rsidRPr="007A4A50">
        <w:rPr>
          <w:rStyle w:val="Heading3Char"/>
          <w:rFonts w:ascii="Times New Roman" w:hAnsi="Times New Roman" w:cs="Times New Roman"/>
          <w:color w:val="auto"/>
        </w:rPr>
        <w:t>To Professors</w:t>
      </w:r>
      <w:r w:rsidRPr="007A4A50">
        <w:rPr>
          <w:rFonts w:ascii="Times New Roman" w:hAnsi="Times New Roman" w:cs="Times New Roman"/>
        </w:rPr>
        <w:t xml:space="preserve">: Students describe how giving feedback to professors about teaching styles and course content was innovative. </w:t>
      </w:r>
    </w:p>
    <w:p w14:paraId="5351DA10" w14:textId="1879E446" w:rsidR="003D5F01" w:rsidRPr="007A4A50" w:rsidRDefault="003D5F01" w:rsidP="00B378D3">
      <w:pPr>
        <w:pStyle w:val="NoSpacing"/>
        <w:numPr>
          <w:ilvl w:val="1"/>
          <w:numId w:val="14"/>
        </w:numPr>
        <w:rPr>
          <w:rFonts w:ascii="Times New Roman" w:hAnsi="Times New Roman" w:cs="Times New Roman"/>
        </w:rPr>
      </w:pPr>
      <w:r w:rsidRPr="007A4A50">
        <w:rPr>
          <w:rStyle w:val="Heading3Char"/>
          <w:rFonts w:ascii="Times New Roman" w:hAnsi="Times New Roman" w:cs="Times New Roman"/>
          <w:color w:val="auto"/>
        </w:rPr>
        <w:t>From Professors</w:t>
      </w:r>
      <w:r w:rsidRPr="007A4A50">
        <w:rPr>
          <w:rFonts w:ascii="Times New Roman" w:hAnsi="Times New Roman" w:cs="Times New Roman"/>
        </w:rPr>
        <w:t xml:space="preserve">: Participants expressed the importance of getting feedback from their professors and how it improves their learning and personal study habits. </w:t>
      </w:r>
    </w:p>
    <w:p w14:paraId="319C0CB6" w14:textId="52EE49BD" w:rsidR="003D5F01" w:rsidRPr="009A58D7" w:rsidRDefault="003D5F01" w:rsidP="009A58D7">
      <w:pPr>
        <w:spacing w:before="100" w:beforeAutospacing="1" w:after="100" w:afterAutospacing="1"/>
        <w:jc w:val="both"/>
        <w:rPr>
          <w:rFonts w:ascii="Times New Roman" w:eastAsia="Times New Roman" w:hAnsi="Times New Roman" w:cs="Times New Roman"/>
          <w:sz w:val="22"/>
          <w:szCs w:val="22"/>
        </w:rPr>
      </w:pPr>
      <w:r w:rsidRPr="009A58D7">
        <w:rPr>
          <w:rFonts w:ascii="Times New Roman" w:eastAsia="Times New Roman" w:hAnsi="Times New Roman" w:cs="Times New Roman"/>
          <w:sz w:val="22"/>
          <w:szCs w:val="22"/>
        </w:rPr>
        <w:t xml:space="preserve">A student pointed out a specific example when their professor would take time to individualize feedback for important papers: </w:t>
      </w:r>
      <w:r w:rsidRPr="009A58D7">
        <w:rPr>
          <w:rFonts w:ascii="Times New Roman" w:eastAsia="Times New Roman" w:hAnsi="Times New Roman" w:cs="Times New Roman"/>
          <w:i/>
          <w:iCs/>
          <w:sz w:val="22"/>
          <w:szCs w:val="22"/>
        </w:rPr>
        <w:t xml:space="preserve">Every time we would do a draft, they would go around the whole class and talk to us individually about what they think we can do better on our draft and just that... personal connection... was very beneficial because it makes us want to do better. </w:t>
      </w:r>
      <w:r w:rsidRPr="009A58D7">
        <w:rPr>
          <w:rFonts w:ascii="Times New Roman" w:eastAsia="Times New Roman" w:hAnsi="Times New Roman" w:cs="Times New Roman"/>
          <w:sz w:val="22"/>
          <w:szCs w:val="22"/>
        </w:rPr>
        <w:t xml:space="preserve">(T3, L266-270) </w:t>
      </w:r>
    </w:p>
    <w:p w14:paraId="4AA0803A" w14:textId="6A2FEBA9" w:rsidR="003D5F01" w:rsidRPr="00B378D3" w:rsidRDefault="003D5F01" w:rsidP="00B378D3">
      <w:pPr>
        <w:pStyle w:val="Heading2"/>
        <w:numPr>
          <w:ilvl w:val="0"/>
          <w:numId w:val="17"/>
        </w:numPr>
        <w:rPr>
          <w:rFonts w:ascii="Times New Roman" w:eastAsia="Times New Roman" w:hAnsi="Times New Roman" w:cs="Times New Roman"/>
          <w:color w:val="auto"/>
        </w:rPr>
      </w:pPr>
      <w:r w:rsidRPr="00B378D3">
        <w:rPr>
          <w:rStyle w:val="Heading2Char"/>
          <w:rFonts w:ascii="Times New Roman" w:hAnsi="Times New Roman" w:cs="Times New Roman"/>
          <w:b/>
          <w:bCs/>
          <w:color w:val="auto"/>
          <w:sz w:val="24"/>
          <w:szCs w:val="24"/>
        </w:rPr>
        <w:t>Recommendations</w:t>
      </w:r>
      <w:r w:rsidRPr="00B378D3">
        <w:rPr>
          <w:rFonts w:ascii="Times New Roman" w:eastAsia="Times New Roman" w:hAnsi="Times New Roman" w:cs="Times New Roman"/>
          <w:color w:val="auto"/>
        </w:rPr>
        <w:t xml:space="preserve">: Students provided insight on how they would like to see innovation used at BGSU. </w:t>
      </w:r>
    </w:p>
    <w:p w14:paraId="0A64104F" w14:textId="77777777" w:rsidR="003D5F01" w:rsidRPr="007A4A50" w:rsidRDefault="003D5F01" w:rsidP="00B378D3">
      <w:pPr>
        <w:pStyle w:val="NoSpacing"/>
        <w:numPr>
          <w:ilvl w:val="1"/>
          <w:numId w:val="15"/>
        </w:numPr>
        <w:rPr>
          <w:rFonts w:ascii="Times New Roman" w:hAnsi="Times New Roman" w:cs="Times New Roman"/>
        </w:rPr>
      </w:pPr>
      <w:r w:rsidRPr="007A4A50">
        <w:rPr>
          <w:rStyle w:val="Heading3Char"/>
          <w:rFonts w:ascii="Times New Roman" w:hAnsi="Times New Roman" w:cs="Times New Roman"/>
          <w:color w:val="auto"/>
        </w:rPr>
        <w:t>Technology</w:t>
      </w:r>
      <w:r w:rsidRPr="007A4A50">
        <w:rPr>
          <w:rFonts w:ascii="Times New Roman" w:hAnsi="Times New Roman" w:cs="Times New Roman"/>
        </w:rPr>
        <w:t xml:space="preserve">: Students identified what they would like to see improved in terms of technology throughout classrooms. </w:t>
      </w:r>
    </w:p>
    <w:p w14:paraId="3BD25501" w14:textId="77777777" w:rsidR="003D5F01" w:rsidRPr="007A4A50" w:rsidRDefault="003D5F01" w:rsidP="00B378D3">
      <w:pPr>
        <w:pStyle w:val="NoSpacing"/>
        <w:numPr>
          <w:ilvl w:val="1"/>
          <w:numId w:val="15"/>
        </w:numPr>
        <w:rPr>
          <w:rFonts w:ascii="Times New Roman" w:hAnsi="Times New Roman" w:cs="Times New Roman"/>
        </w:rPr>
      </w:pPr>
      <w:r w:rsidRPr="007A4A50">
        <w:rPr>
          <w:rStyle w:val="Heading3Char"/>
          <w:rFonts w:ascii="Times New Roman" w:hAnsi="Times New Roman" w:cs="Times New Roman"/>
          <w:color w:val="auto"/>
        </w:rPr>
        <w:t>Institution</w:t>
      </w:r>
      <w:r w:rsidRPr="007A4A50">
        <w:rPr>
          <w:rFonts w:ascii="Times New Roman" w:hAnsi="Times New Roman" w:cs="Times New Roman"/>
        </w:rPr>
        <w:t xml:space="preserve">: Students expressed their own ideas of what they believed would be innovative in the classroom. </w:t>
      </w:r>
    </w:p>
    <w:p w14:paraId="0A2908C1" w14:textId="57D96D89" w:rsidR="003D5F01" w:rsidRPr="009A58D7" w:rsidRDefault="003D5F01" w:rsidP="009A58D7">
      <w:pPr>
        <w:spacing w:before="100" w:beforeAutospacing="1" w:after="100" w:afterAutospacing="1"/>
        <w:jc w:val="both"/>
        <w:rPr>
          <w:rFonts w:ascii="Times New Roman" w:eastAsia="Times New Roman" w:hAnsi="Times New Roman" w:cs="Times New Roman"/>
          <w:sz w:val="22"/>
          <w:szCs w:val="22"/>
        </w:rPr>
      </w:pPr>
      <w:r w:rsidRPr="009A58D7">
        <w:rPr>
          <w:rFonts w:ascii="Times New Roman" w:eastAsia="Times New Roman" w:hAnsi="Times New Roman" w:cs="Times New Roman"/>
          <w:sz w:val="22"/>
          <w:szCs w:val="22"/>
        </w:rPr>
        <w:t xml:space="preserve">The following student has recognized the steps that have been taken to make the university more innovative: </w:t>
      </w:r>
      <w:r w:rsidRPr="009A58D7">
        <w:rPr>
          <w:rFonts w:ascii="Times New Roman" w:eastAsia="Times New Roman" w:hAnsi="Times New Roman" w:cs="Times New Roman"/>
          <w:i/>
          <w:iCs/>
          <w:sz w:val="22"/>
          <w:szCs w:val="22"/>
        </w:rPr>
        <w:t xml:space="preserve">I </w:t>
      </w:r>
      <w:proofErr w:type="gramStart"/>
      <w:r w:rsidRPr="009A58D7">
        <w:rPr>
          <w:rFonts w:ascii="Times New Roman" w:eastAsia="Times New Roman" w:hAnsi="Times New Roman" w:cs="Times New Roman"/>
          <w:i/>
          <w:iCs/>
          <w:sz w:val="22"/>
          <w:szCs w:val="22"/>
        </w:rPr>
        <w:t>definitely get</w:t>
      </w:r>
      <w:proofErr w:type="gramEnd"/>
      <w:r w:rsidRPr="009A58D7">
        <w:rPr>
          <w:rFonts w:ascii="Times New Roman" w:eastAsia="Times New Roman" w:hAnsi="Times New Roman" w:cs="Times New Roman"/>
          <w:i/>
          <w:iCs/>
          <w:sz w:val="22"/>
          <w:szCs w:val="22"/>
        </w:rPr>
        <w:t xml:space="preserve"> the sense that like BG is trying harder and harder... each semester to bring more to the table. You know like we brought in the January session I think that’s super innovative you know like having that opportunity for accelerated learning. Anything that will further </w:t>
      </w:r>
      <w:proofErr w:type="gramStart"/>
      <w:r w:rsidRPr="009A58D7">
        <w:rPr>
          <w:rFonts w:ascii="Times New Roman" w:eastAsia="Times New Roman" w:hAnsi="Times New Roman" w:cs="Times New Roman"/>
          <w:i/>
          <w:iCs/>
          <w:sz w:val="22"/>
          <w:szCs w:val="22"/>
        </w:rPr>
        <w:t>learning</w:t>
      </w:r>
      <w:proofErr w:type="gramEnd"/>
      <w:r w:rsidRPr="009A58D7">
        <w:rPr>
          <w:rFonts w:ascii="Times New Roman" w:eastAsia="Times New Roman" w:hAnsi="Times New Roman" w:cs="Times New Roman"/>
          <w:i/>
          <w:iCs/>
          <w:sz w:val="22"/>
          <w:szCs w:val="22"/>
        </w:rPr>
        <w:t xml:space="preserve"> or understanding is really good. </w:t>
      </w:r>
      <w:r w:rsidRPr="009A58D7">
        <w:rPr>
          <w:rFonts w:ascii="Times New Roman" w:eastAsia="Times New Roman" w:hAnsi="Times New Roman" w:cs="Times New Roman"/>
          <w:sz w:val="22"/>
          <w:szCs w:val="22"/>
        </w:rPr>
        <w:t xml:space="preserve">(T4, L196-200) </w:t>
      </w:r>
    </w:p>
    <w:p w14:paraId="37A1159D" w14:textId="4276F404" w:rsidR="00BE5F50" w:rsidRPr="00C314D8" w:rsidRDefault="003D5F01" w:rsidP="00C314D8">
      <w:pPr>
        <w:spacing w:before="100" w:beforeAutospacing="1" w:after="100" w:afterAutospacing="1"/>
        <w:jc w:val="both"/>
        <w:rPr>
          <w:rFonts w:ascii="Times New Roman" w:eastAsia="Times New Roman" w:hAnsi="Times New Roman" w:cs="Times New Roman"/>
          <w:sz w:val="22"/>
          <w:szCs w:val="22"/>
        </w:rPr>
      </w:pPr>
      <w:r w:rsidRPr="009A58D7">
        <w:rPr>
          <w:rFonts w:ascii="Times New Roman" w:eastAsia="Times New Roman" w:hAnsi="Times New Roman" w:cs="Times New Roman"/>
          <w:sz w:val="22"/>
          <w:szCs w:val="22"/>
        </w:rPr>
        <w:t xml:space="preserve">For more information about this assessment project, please contact Dr. Jessica M. </w:t>
      </w:r>
      <w:proofErr w:type="spellStart"/>
      <w:r w:rsidRPr="009A58D7">
        <w:rPr>
          <w:rFonts w:ascii="Times New Roman" w:eastAsia="Times New Roman" w:hAnsi="Times New Roman" w:cs="Times New Roman"/>
          <w:sz w:val="22"/>
          <w:szCs w:val="22"/>
        </w:rPr>
        <w:t>Turos</w:t>
      </w:r>
      <w:proofErr w:type="spellEnd"/>
      <w:r w:rsidRPr="009A58D7">
        <w:rPr>
          <w:rFonts w:ascii="Times New Roman" w:eastAsia="Times New Roman" w:hAnsi="Times New Roman" w:cs="Times New Roman"/>
          <w:sz w:val="22"/>
          <w:szCs w:val="22"/>
        </w:rPr>
        <w:t xml:space="preserve"> at the BGSU Office of Academic Assessment at jmturos@bgsu.edu. </w:t>
      </w:r>
    </w:p>
    <w:p w14:paraId="790933E4" w14:textId="0442DF98" w:rsidR="00C314D8" w:rsidRPr="00C314D8" w:rsidRDefault="00C314D8" w:rsidP="00C314D8">
      <w:pPr>
        <w:pStyle w:val="Heading2"/>
        <w:jc w:val="center"/>
        <w:rPr>
          <w:rFonts w:ascii="Times New Roman" w:hAnsi="Times New Roman" w:cs="Times New Roman"/>
          <w:b/>
          <w:bCs/>
          <w:color w:val="auto"/>
          <w:sz w:val="32"/>
          <w:szCs w:val="32"/>
        </w:rPr>
      </w:pPr>
      <w:r w:rsidRPr="00C314D8">
        <w:rPr>
          <w:rFonts w:ascii="Times New Roman" w:eastAsia="Times New Roman" w:hAnsi="Times New Roman" w:cs="Times New Roman"/>
          <w:b/>
          <w:bCs/>
          <w:color w:val="auto"/>
          <w:sz w:val="32"/>
          <w:szCs w:val="32"/>
        </w:rPr>
        <w:lastRenderedPageBreak/>
        <w:t>Innovation in the Classroom</w:t>
      </w:r>
    </w:p>
    <w:p w14:paraId="235D7783" w14:textId="3A84EB49" w:rsidR="00BE5F50" w:rsidRDefault="00C314D8" w:rsidP="003D5F01">
      <w:pPr>
        <w:keepNext/>
        <w:keepLines/>
      </w:pPr>
      <w:r>
        <w:rPr>
          <w:noProof/>
        </w:rPr>
        <w:drawing>
          <wp:inline distT="0" distB="0" distL="0" distR="0" wp14:anchorId="1843143B" wp14:editId="4920E684">
            <wp:extent cx="6462970" cy="3406554"/>
            <wp:effectExtent l="0" t="0" r="0" b="3810"/>
            <wp:docPr id="7" name="Picture 7" descr="Infographic Title: Innovation in the Classroom.&#10;&#10;Image 1: Five Themes&#10;&#10;1) Class structure: including the subthemes of resources, size, and teaching and learning outcomes.&#10;&#10;2) Teaching strategies: including the subthemes of technology, adapting course content, real world application, and refocusing.&#10;&#10;3) Involvement: including the subthemes of professor engagement, student initiative, and student collaboration.&#10;&#10;4) Feedback and evaluation: including the subthemes of to professors and from professors.&#10;&#10;5) Recommendations: including the subthemes of technology and institution.&#10;&#10;Image 2: Process&#10;&#10;The Student Learning Analysts transcribed the focus group recordings and utilized a three-step coding process to analyze the data:&#10;&#10;1) Open coding.&#10;2) Focus coding.&#10;3) Final themes&#10;&#10;Four focus groups consisting of 14 undergraduate participants were surveyed.&#10;&#10;Image 3: 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nfographic Title: Innovation in the Classroom.&#10;&#10;Image 1: Five Themes&#10;&#10;1) Class structure: including the subthemes of resources, size, and teaching and learning outcomes.&#10;&#10;2) Teaching strategies: including the subthemes of technology, adapting course content, real world application, and refocusing.&#10;&#10;3) Involvement: including the subthemes of professor engagement, student initiative, and student collaboration.&#10;&#10;4) Feedback and evaluation: including the subthemes of to professors and from professors.&#10;&#10;5) Recommendations: including the subthemes of technology and institution.&#10;&#10;Image 2: Process&#10;&#10;The Student Learning Analysts transcribed the focus group recordings and utilized a three-step coding process to analyze the data:&#10;&#10;1) Open coding.&#10;2) Focus coding.&#10;3) Final themes&#10;&#10;Four focus groups consisting of 14 undergraduate participants were surveyed.&#10;&#10;Image 3: Logo of Bowling Green State University, Office of Academic Assess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0431" cy="3452654"/>
                    </a:xfrm>
                    <a:prstGeom prst="rect">
                      <a:avLst/>
                    </a:prstGeom>
                    <a:noFill/>
                    <a:ln>
                      <a:noFill/>
                    </a:ln>
                  </pic:spPr>
                </pic:pic>
              </a:graphicData>
            </a:graphic>
          </wp:inline>
        </w:drawing>
      </w:r>
    </w:p>
    <w:p w14:paraId="4548690A" w14:textId="6939B495" w:rsidR="00BE5F50" w:rsidRDefault="00BE5F50" w:rsidP="003D5F01">
      <w:pPr>
        <w:keepNext/>
        <w:keepLines/>
      </w:pPr>
    </w:p>
    <w:p w14:paraId="405E36FC" w14:textId="797049B2" w:rsidR="00BE5F50" w:rsidRDefault="00BE5F50" w:rsidP="003D5F01">
      <w:pPr>
        <w:keepNext/>
        <w:keepLines/>
      </w:pPr>
    </w:p>
    <w:p w14:paraId="63C81DEF" w14:textId="58B5E63C" w:rsidR="00BE5F50" w:rsidRDefault="00BE5F50" w:rsidP="003D5F01">
      <w:pPr>
        <w:keepNext/>
        <w:keepLines/>
      </w:pPr>
    </w:p>
    <w:p w14:paraId="60EF12CF" w14:textId="4B2DA7FF" w:rsidR="00BE5F50" w:rsidRDefault="00BE5F50" w:rsidP="003D5F01">
      <w:pPr>
        <w:keepNext/>
        <w:keepLines/>
      </w:pPr>
    </w:p>
    <w:bookmarkEnd w:id="0"/>
    <w:p w14:paraId="3192B02A" w14:textId="77777777" w:rsidR="00C314D8" w:rsidRDefault="00C314D8" w:rsidP="003D5F01">
      <w:pPr>
        <w:keepNext/>
        <w:keepLines/>
      </w:pPr>
    </w:p>
    <w:sectPr w:rsidR="00C314D8" w:rsidSect="00EB2E65">
      <w:headerReference w:type="even" r:id="rId8"/>
      <w:headerReference w:type="default" r:id="rId9"/>
      <w:footerReference w:type="even" r:id="rId10"/>
      <w:footerReference w:type="default" r:id="rId11"/>
      <w:headerReference w:type="first" r:id="rId12"/>
      <w:footerReference w:type="first" r:id="rId13"/>
      <w:pgSz w:w="12240" w:h="15840"/>
      <w:pgMar w:top="1166" w:right="900" w:bottom="1166"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10653" w14:textId="77777777" w:rsidR="005A2BE9" w:rsidRDefault="005A2BE9" w:rsidP="00C10A9D">
      <w:r>
        <w:separator/>
      </w:r>
    </w:p>
  </w:endnote>
  <w:endnote w:type="continuationSeparator" w:id="0">
    <w:p w14:paraId="6BA5DEB2" w14:textId="77777777" w:rsidR="005A2BE9" w:rsidRDefault="005A2BE9" w:rsidP="00C1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F477" w14:textId="77777777" w:rsidR="00080CB9" w:rsidRDefault="00080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9A93" w14:textId="77777777" w:rsidR="00080CB9" w:rsidRDefault="00080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DBF6" w14:textId="77777777" w:rsidR="00080CB9" w:rsidRDefault="00080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24793" w14:textId="77777777" w:rsidR="005A2BE9" w:rsidRDefault="005A2BE9" w:rsidP="00C10A9D">
      <w:r>
        <w:separator/>
      </w:r>
    </w:p>
  </w:footnote>
  <w:footnote w:type="continuationSeparator" w:id="0">
    <w:p w14:paraId="5490D866" w14:textId="77777777" w:rsidR="005A2BE9" w:rsidRDefault="005A2BE9" w:rsidP="00C10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FE11" w14:textId="77777777" w:rsidR="00080CB9" w:rsidRDefault="00080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7483" w14:textId="1BCDB004" w:rsidR="00C10A9D" w:rsidRDefault="00C10A9D" w:rsidP="00C10A9D">
    <w:pPr>
      <w:pStyle w:val="Header"/>
      <w:jc w:val="right"/>
    </w:pPr>
    <w:r w:rsidRPr="003853CF">
      <w:rPr>
        <w:rFonts w:ascii="Times New Roman" w:eastAsia="Times New Roman" w:hAnsi="Times New Roman" w:cs="Times New Roman"/>
        <w:noProof/>
      </w:rPr>
      <w:drawing>
        <wp:inline distT="0" distB="0" distL="0" distR="0" wp14:anchorId="3CE64D1D" wp14:editId="5A01C9C0">
          <wp:extent cx="1923611" cy="485775"/>
          <wp:effectExtent l="0" t="0" r="635" b="0"/>
          <wp:docPr id="14" name="Picture 14"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of Bowling Green State University, Office of Academic Assess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370" cy="48596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61B8" w14:textId="77777777" w:rsidR="00080CB9" w:rsidRDefault="00080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4A9F"/>
    <w:multiLevelType w:val="hybridMultilevel"/>
    <w:tmpl w:val="1A0453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81624"/>
    <w:multiLevelType w:val="multilevel"/>
    <w:tmpl w:val="4542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77877"/>
    <w:multiLevelType w:val="multilevel"/>
    <w:tmpl w:val="8B48B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EB13A3"/>
    <w:multiLevelType w:val="hybridMultilevel"/>
    <w:tmpl w:val="FCB8A3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94ECC"/>
    <w:multiLevelType w:val="hybridMultilevel"/>
    <w:tmpl w:val="5D2CC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35575"/>
    <w:multiLevelType w:val="hybridMultilevel"/>
    <w:tmpl w:val="7C4278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42148"/>
    <w:multiLevelType w:val="hybridMultilevel"/>
    <w:tmpl w:val="EA0C86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A115D"/>
    <w:multiLevelType w:val="multilevel"/>
    <w:tmpl w:val="7FDCB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B615AF"/>
    <w:multiLevelType w:val="multilevel"/>
    <w:tmpl w:val="01A6B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CD7315"/>
    <w:multiLevelType w:val="multilevel"/>
    <w:tmpl w:val="96083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44604A"/>
    <w:multiLevelType w:val="hybridMultilevel"/>
    <w:tmpl w:val="78B4F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240AC"/>
    <w:multiLevelType w:val="multilevel"/>
    <w:tmpl w:val="77BE3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E81495"/>
    <w:multiLevelType w:val="hybridMultilevel"/>
    <w:tmpl w:val="888AAA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857EFA"/>
    <w:multiLevelType w:val="multilevel"/>
    <w:tmpl w:val="03984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751E9D"/>
    <w:multiLevelType w:val="multilevel"/>
    <w:tmpl w:val="5C2EC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75410A"/>
    <w:multiLevelType w:val="multilevel"/>
    <w:tmpl w:val="D59A0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910A89"/>
    <w:multiLevelType w:val="multilevel"/>
    <w:tmpl w:val="C3E0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16"/>
  </w:num>
  <w:num w:numId="4">
    <w:abstractNumId w:val="14"/>
  </w:num>
  <w:num w:numId="5">
    <w:abstractNumId w:val="15"/>
  </w:num>
  <w:num w:numId="6">
    <w:abstractNumId w:val="1"/>
  </w:num>
  <w:num w:numId="7">
    <w:abstractNumId w:val="2"/>
  </w:num>
  <w:num w:numId="8">
    <w:abstractNumId w:val="8"/>
  </w:num>
  <w:num w:numId="9">
    <w:abstractNumId w:val="11"/>
  </w:num>
  <w:num w:numId="10">
    <w:abstractNumId w:val="7"/>
  </w:num>
  <w:num w:numId="11">
    <w:abstractNumId w:val="3"/>
  </w:num>
  <w:num w:numId="12">
    <w:abstractNumId w:val="5"/>
  </w:num>
  <w:num w:numId="13">
    <w:abstractNumId w:val="12"/>
  </w:num>
  <w:num w:numId="14">
    <w:abstractNumId w:val="6"/>
  </w:num>
  <w:num w:numId="15">
    <w:abstractNumId w:val="0"/>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dKJf0NN5CENDvHcA3HZ0vZiIQAA9sUf3P6oW93BTxqB/ZEvdowupbo/SWLDkQL5Wav/+NXT0YIvDLuDgvzycg==" w:salt="wrI2nFLhTi7Q4peb77UKA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C6"/>
    <w:rsid w:val="00080CB9"/>
    <w:rsid w:val="00093149"/>
    <w:rsid w:val="000A4049"/>
    <w:rsid w:val="00244DC7"/>
    <w:rsid w:val="002B63B5"/>
    <w:rsid w:val="00317ED9"/>
    <w:rsid w:val="003853CF"/>
    <w:rsid w:val="00387D02"/>
    <w:rsid w:val="003D5F01"/>
    <w:rsid w:val="004A2D5C"/>
    <w:rsid w:val="004B25C6"/>
    <w:rsid w:val="004D3EFA"/>
    <w:rsid w:val="0056596B"/>
    <w:rsid w:val="005A2BE9"/>
    <w:rsid w:val="00726648"/>
    <w:rsid w:val="00753D69"/>
    <w:rsid w:val="007A4A50"/>
    <w:rsid w:val="007F4493"/>
    <w:rsid w:val="00800507"/>
    <w:rsid w:val="008374B4"/>
    <w:rsid w:val="008555A2"/>
    <w:rsid w:val="00953444"/>
    <w:rsid w:val="009A58D7"/>
    <w:rsid w:val="009D5DFE"/>
    <w:rsid w:val="00A02DAD"/>
    <w:rsid w:val="00A27493"/>
    <w:rsid w:val="00AD584E"/>
    <w:rsid w:val="00B24EA5"/>
    <w:rsid w:val="00B378D3"/>
    <w:rsid w:val="00BE5F50"/>
    <w:rsid w:val="00BF7B21"/>
    <w:rsid w:val="00C10A9D"/>
    <w:rsid w:val="00C314D8"/>
    <w:rsid w:val="00C76859"/>
    <w:rsid w:val="00CB1D33"/>
    <w:rsid w:val="00CE1277"/>
    <w:rsid w:val="00DD5E30"/>
    <w:rsid w:val="00E009CD"/>
    <w:rsid w:val="00E13FC9"/>
    <w:rsid w:val="00EB2E65"/>
    <w:rsid w:val="00EB7375"/>
    <w:rsid w:val="00EC3A0A"/>
    <w:rsid w:val="00F270B9"/>
    <w:rsid w:val="00F646B2"/>
    <w:rsid w:val="00F67B92"/>
    <w:rsid w:val="00FD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57E5"/>
  <w15:chartTrackingRefBased/>
  <w15:docId w15:val="{39A079BA-79ED-5D4F-B3F2-EFE3B4CB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3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53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53C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F01"/>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853C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853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853CF"/>
    <w:rPr>
      <w:rFonts w:asciiTheme="majorHAnsi" w:eastAsiaTheme="majorEastAsia" w:hAnsiTheme="majorHAnsi" w:cstheme="majorBidi"/>
      <w:color w:val="1F3763" w:themeColor="accent1" w:themeShade="7F"/>
    </w:rPr>
  </w:style>
  <w:style w:type="paragraph" w:styleId="NoSpacing">
    <w:name w:val="No Spacing"/>
    <w:uiPriority w:val="1"/>
    <w:qFormat/>
    <w:rsid w:val="00B24EA5"/>
  </w:style>
  <w:style w:type="paragraph" w:styleId="Header">
    <w:name w:val="header"/>
    <w:basedOn w:val="Normal"/>
    <w:link w:val="HeaderChar"/>
    <w:uiPriority w:val="99"/>
    <w:unhideWhenUsed/>
    <w:rsid w:val="00C10A9D"/>
    <w:pPr>
      <w:tabs>
        <w:tab w:val="center" w:pos="4680"/>
        <w:tab w:val="right" w:pos="9360"/>
      </w:tabs>
    </w:pPr>
  </w:style>
  <w:style w:type="character" w:customStyle="1" w:styleId="HeaderChar">
    <w:name w:val="Header Char"/>
    <w:basedOn w:val="DefaultParagraphFont"/>
    <w:link w:val="Header"/>
    <w:uiPriority w:val="99"/>
    <w:rsid w:val="00C10A9D"/>
  </w:style>
  <w:style w:type="paragraph" w:styleId="Footer">
    <w:name w:val="footer"/>
    <w:basedOn w:val="Normal"/>
    <w:link w:val="FooterChar"/>
    <w:uiPriority w:val="99"/>
    <w:unhideWhenUsed/>
    <w:rsid w:val="00C10A9D"/>
    <w:pPr>
      <w:tabs>
        <w:tab w:val="center" w:pos="4680"/>
        <w:tab w:val="right" w:pos="9360"/>
      </w:tabs>
    </w:pPr>
  </w:style>
  <w:style w:type="character" w:customStyle="1" w:styleId="FooterChar">
    <w:name w:val="Footer Char"/>
    <w:basedOn w:val="DefaultParagraphFont"/>
    <w:link w:val="Footer"/>
    <w:uiPriority w:val="99"/>
    <w:rsid w:val="00C10A9D"/>
  </w:style>
  <w:style w:type="paragraph" w:styleId="ListParagraph">
    <w:name w:val="List Paragraph"/>
    <w:basedOn w:val="Normal"/>
    <w:uiPriority w:val="34"/>
    <w:qFormat/>
    <w:rsid w:val="00FD2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10971">
      <w:bodyDiv w:val="1"/>
      <w:marLeft w:val="0"/>
      <w:marRight w:val="0"/>
      <w:marTop w:val="0"/>
      <w:marBottom w:val="0"/>
      <w:divBdr>
        <w:top w:val="none" w:sz="0" w:space="0" w:color="auto"/>
        <w:left w:val="none" w:sz="0" w:space="0" w:color="auto"/>
        <w:bottom w:val="none" w:sz="0" w:space="0" w:color="auto"/>
        <w:right w:val="none" w:sz="0" w:space="0" w:color="auto"/>
      </w:divBdr>
      <w:divsChild>
        <w:div w:id="1491629268">
          <w:marLeft w:val="0"/>
          <w:marRight w:val="0"/>
          <w:marTop w:val="0"/>
          <w:marBottom w:val="0"/>
          <w:divBdr>
            <w:top w:val="none" w:sz="0" w:space="0" w:color="auto"/>
            <w:left w:val="none" w:sz="0" w:space="0" w:color="auto"/>
            <w:bottom w:val="none" w:sz="0" w:space="0" w:color="auto"/>
            <w:right w:val="none" w:sz="0" w:space="0" w:color="auto"/>
          </w:divBdr>
        </w:div>
      </w:divsChild>
    </w:div>
    <w:div w:id="1046681544">
      <w:bodyDiv w:val="1"/>
      <w:marLeft w:val="0"/>
      <w:marRight w:val="0"/>
      <w:marTop w:val="0"/>
      <w:marBottom w:val="0"/>
      <w:divBdr>
        <w:top w:val="none" w:sz="0" w:space="0" w:color="auto"/>
        <w:left w:val="none" w:sz="0" w:space="0" w:color="auto"/>
        <w:bottom w:val="none" w:sz="0" w:space="0" w:color="auto"/>
        <w:right w:val="none" w:sz="0" w:space="0" w:color="auto"/>
      </w:divBdr>
      <w:divsChild>
        <w:div w:id="1013722323">
          <w:marLeft w:val="0"/>
          <w:marRight w:val="0"/>
          <w:marTop w:val="0"/>
          <w:marBottom w:val="0"/>
          <w:divBdr>
            <w:top w:val="none" w:sz="0" w:space="0" w:color="auto"/>
            <w:left w:val="none" w:sz="0" w:space="0" w:color="auto"/>
            <w:bottom w:val="none" w:sz="0" w:space="0" w:color="auto"/>
            <w:right w:val="none" w:sz="0" w:space="0" w:color="auto"/>
          </w:divBdr>
          <w:divsChild>
            <w:div w:id="788546983">
              <w:marLeft w:val="0"/>
              <w:marRight w:val="0"/>
              <w:marTop w:val="0"/>
              <w:marBottom w:val="0"/>
              <w:divBdr>
                <w:top w:val="none" w:sz="0" w:space="0" w:color="auto"/>
                <w:left w:val="none" w:sz="0" w:space="0" w:color="auto"/>
                <w:bottom w:val="none" w:sz="0" w:space="0" w:color="auto"/>
                <w:right w:val="none" w:sz="0" w:space="0" w:color="auto"/>
              </w:divBdr>
              <w:divsChild>
                <w:div w:id="174202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7435">
      <w:bodyDiv w:val="1"/>
      <w:marLeft w:val="0"/>
      <w:marRight w:val="0"/>
      <w:marTop w:val="0"/>
      <w:marBottom w:val="0"/>
      <w:divBdr>
        <w:top w:val="none" w:sz="0" w:space="0" w:color="auto"/>
        <w:left w:val="none" w:sz="0" w:space="0" w:color="auto"/>
        <w:bottom w:val="none" w:sz="0" w:space="0" w:color="auto"/>
        <w:right w:val="none" w:sz="0" w:space="0" w:color="auto"/>
      </w:divBdr>
      <w:divsChild>
        <w:div w:id="565382940">
          <w:marLeft w:val="0"/>
          <w:marRight w:val="0"/>
          <w:marTop w:val="0"/>
          <w:marBottom w:val="0"/>
          <w:divBdr>
            <w:top w:val="none" w:sz="0" w:space="0" w:color="auto"/>
            <w:left w:val="none" w:sz="0" w:space="0" w:color="auto"/>
            <w:bottom w:val="none" w:sz="0" w:space="0" w:color="auto"/>
            <w:right w:val="none" w:sz="0" w:space="0" w:color="auto"/>
          </w:divBdr>
          <w:divsChild>
            <w:div w:id="1621455517">
              <w:marLeft w:val="0"/>
              <w:marRight w:val="0"/>
              <w:marTop w:val="0"/>
              <w:marBottom w:val="0"/>
              <w:divBdr>
                <w:top w:val="none" w:sz="0" w:space="0" w:color="auto"/>
                <w:left w:val="none" w:sz="0" w:space="0" w:color="auto"/>
                <w:bottom w:val="none" w:sz="0" w:space="0" w:color="auto"/>
                <w:right w:val="none" w:sz="0" w:space="0" w:color="auto"/>
              </w:divBdr>
              <w:divsChild>
                <w:div w:id="126939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2606">
      <w:bodyDiv w:val="1"/>
      <w:marLeft w:val="0"/>
      <w:marRight w:val="0"/>
      <w:marTop w:val="0"/>
      <w:marBottom w:val="0"/>
      <w:divBdr>
        <w:top w:val="none" w:sz="0" w:space="0" w:color="auto"/>
        <w:left w:val="none" w:sz="0" w:space="0" w:color="auto"/>
        <w:bottom w:val="none" w:sz="0" w:space="0" w:color="auto"/>
        <w:right w:val="none" w:sz="0" w:space="0" w:color="auto"/>
      </w:divBdr>
      <w:divsChild>
        <w:div w:id="615135439">
          <w:marLeft w:val="0"/>
          <w:marRight w:val="0"/>
          <w:marTop w:val="0"/>
          <w:marBottom w:val="0"/>
          <w:divBdr>
            <w:top w:val="none" w:sz="0" w:space="0" w:color="auto"/>
            <w:left w:val="none" w:sz="0" w:space="0" w:color="auto"/>
            <w:bottom w:val="none" w:sz="0" w:space="0" w:color="auto"/>
            <w:right w:val="none" w:sz="0" w:space="0" w:color="auto"/>
          </w:divBdr>
          <w:divsChild>
            <w:div w:id="1157965267">
              <w:marLeft w:val="0"/>
              <w:marRight w:val="0"/>
              <w:marTop w:val="0"/>
              <w:marBottom w:val="0"/>
              <w:divBdr>
                <w:top w:val="none" w:sz="0" w:space="0" w:color="auto"/>
                <w:left w:val="none" w:sz="0" w:space="0" w:color="auto"/>
                <w:bottom w:val="none" w:sz="0" w:space="0" w:color="auto"/>
                <w:right w:val="none" w:sz="0" w:space="0" w:color="auto"/>
              </w:divBdr>
              <w:divsChild>
                <w:div w:id="196989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861</Words>
  <Characters>4908</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Jayeeta  Chowdhury-Woodstrup</dc:creator>
  <cp:keywords/>
  <dc:description/>
  <cp:lastModifiedBy>Abhishek Milind Dhole</cp:lastModifiedBy>
  <cp:revision>33</cp:revision>
  <dcterms:created xsi:type="dcterms:W3CDTF">2020-11-06T21:48:00Z</dcterms:created>
  <dcterms:modified xsi:type="dcterms:W3CDTF">2021-12-14T20:25:00Z</dcterms:modified>
</cp:coreProperties>
</file>