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F951" w14:textId="0C2E8001" w:rsidR="003361DF" w:rsidRDefault="003361DF" w:rsidP="00952532">
      <w:pPr>
        <w:pStyle w:val="BodyText"/>
        <w:ind w:left="555"/>
        <w:jc w:val="right"/>
        <w:rPr>
          <w:rFonts w:ascii="Verdana"/>
          <w:sz w:val="20"/>
        </w:rPr>
      </w:pPr>
    </w:p>
    <w:p w14:paraId="5D4A93AE" w14:textId="77777777" w:rsidR="003361DF" w:rsidRDefault="003361DF">
      <w:pPr>
        <w:pStyle w:val="BodyText"/>
        <w:spacing w:before="8"/>
        <w:rPr>
          <w:rFonts w:ascii="Verdana"/>
          <w:sz w:val="17"/>
        </w:rPr>
      </w:pPr>
    </w:p>
    <w:p w14:paraId="111072B3" w14:textId="77777777" w:rsidR="003361DF" w:rsidRPr="005F3759" w:rsidRDefault="00F75D47" w:rsidP="005F3759">
      <w:pPr>
        <w:pStyle w:val="Heading2"/>
        <w:jc w:val="center"/>
        <w:rPr>
          <w:rFonts w:ascii="Times New Roman" w:hAnsi="Times New Roman" w:cs="Times New Roman"/>
          <w:b/>
          <w:bCs/>
          <w:sz w:val="32"/>
          <w:szCs w:val="32"/>
        </w:rPr>
      </w:pPr>
      <w:bookmarkStart w:id="0" w:name="Executive_Summary_Alone"/>
      <w:bookmarkEnd w:id="0"/>
      <w:r w:rsidRPr="005F3759">
        <w:rPr>
          <w:rFonts w:ascii="Times New Roman" w:hAnsi="Times New Roman" w:cs="Times New Roman"/>
          <w:b/>
          <w:bCs/>
          <w:sz w:val="32"/>
          <w:szCs w:val="32"/>
        </w:rPr>
        <w:t>Quantitative Literacy Executive Summary</w:t>
      </w:r>
    </w:p>
    <w:p w14:paraId="3F0CF380" w14:textId="77777777" w:rsidR="003361DF" w:rsidRPr="003C1CD1" w:rsidRDefault="00F75D47" w:rsidP="0091733E">
      <w:pPr>
        <w:pStyle w:val="BodyText"/>
        <w:ind w:left="540" w:right="90"/>
        <w:jc w:val="both"/>
        <w:rPr>
          <w:sz w:val="24"/>
          <w:szCs w:val="24"/>
        </w:rPr>
      </w:pPr>
      <w:r w:rsidRPr="003C1CD1">
        <w:rPr>
          <w:sz w:val="24"/>
          <w:szCs w:val="24"/>
        </w:rPr>
        <w:t>This project was a student-led assessment of students at Bowling Green State University. It was conducted by a team of four students identified as Student Learning Analysts (SLAs) as part of the Office of Academic Assessment. The SLAs designed a focus group protocol exploring students' understanding of Quantitative Literacy. There were four focus groups facilitated by the SLAs with a total of 23 participants from varying class standings and majors. Audio recorders were used to ensure that all information was properly documented. These recordings were transcribed and analyzed. Transcriptions were open coded and then focus coded into themes by the SLAs. All codes were analyzed and narrowed to four main themes with subthemes, listed below.</w:t>
      </w:r>
    </w:p>
    <w:p w14:paraId="6EE6515C" w14:textId="77777777" w:rsidR="003361DF" w:rsidRPr="003C1CD1" w:rsidRDefault="003361DF" w:rsidP="00BF6892">
      <w:pPr>
        <w:pStyle w:val="BodyText"/>
        <w:jc w:val="both"/>
        <w:rPr>
          <w:sz w:val="24"/>
          <w:szCs w:val="24"/>
        </w:rPr>
      </w:pPr>
    </w:p>
    <w:p w14:paraId="14CC2ACA" w14:textId="77777777" w:rsidR="003361DF" w:rsidRPr="00F131F9" w:rsidRDefault="00F75D47" w:rsidP="0091733E">
      <w:pPr>
        <w:pStyle w:val="Heading2"/>
        <w:numPr>
          <w:ilvl w:val="0"/>
          <w:numId w:val="3"/>
        </w:numPr>
        <w:ind w:hanging="180"/>
        <w:rPr>
          <w:rFonts w:ascii="Times New Roman" w:hAnsi="Times New Roman" w:cs="Times New Roman"/>
          <w:sz w:val="24"/>
          <w:szCs w:val="24"/>
        </w:rPr>
      </w:pPr>
      <w:r w:rsidRPr="00F131F9">
        <w:rPr>
          <w:rFonts w:ascii="Times New Roman" w:hAnsi="Times New Roman" w:cs="Times New Roman"/>
          <w:b/>
          <w:bCs/>
          <w:sz w:val="24"/>
          <w:szCs w:val="24"/>
        </w:rPr>
        <w:t>Understanding</w:t>
      </w:r>
      <w:r w:rsidRPr="00F131F9">
        <w:rPr>
          <w:rFonts w:ascii="Times New Roman" w:hAnsi="Times New Roman" w:cs="Times New Roman"/>
          <w:sz w:val="24"/>
          <w:szCs w:val="24"/>
        </w:rPr>
        <w:t>: Participants identified how they defined Quantitative Literacy and explained how their definition and use of Quantitative Literacy has grown over</w:t>
      </w:r>
      <w:r w:rsidRPr="00F131F9">
        <w:rPr>
          <w:rFonts w:ascii="Times New Roman" w:hAnsi="Times New Roman" w:cs="Times New Roman"/>
          <w:spacing w:val="-4"/>
          <w:sz w:val="24"/>
          <w:szCs w:val="24"/>
        </w:rPr>
        <w:t xml:space="preserve"> </w:t>
      </w:r>
      <w:r w:rsidRPr="00F131F9">
        <w:rPr>
          <w:rFonts w:ascii="Times New Roman" w:hAnsi="Times New Roman" w:cs="Times New Roman"/>
          <w:sz w:val="24"/>
          <w:szCs w:val="24"/>
        </w:rPr>
        <w:t>time.</w:t>
      </w:r>
    </w:p>
    <w:p w14:paraId="77923E4D" w14:textId="77777777" w:rsidR="003361DF" w:rsidRPr="00F131F9" w:rsidRDefault="00F75D47" w:rsidP="004D4561">
      <w:pPr>
        <w:pStyle w:val="ListParagraph"/>
        <w:numPr>
          <w:ilvl w:val="1"/>
          <w:numId w:val="4"/>
        </w:numPr>
        <w:tabs>
          <w:tab w:val="left" w:pos="1999"/>
          <w:tab w:val="left" w:pos="2000"/>
        </w:tabs>
        <w:jc w:val="both"/>
        <w:rPr>
          <w:sz w:val="24"/>
          <w:szCs w:val="24"/>
        </w:rPr>
      </w:pPr>
      <w:r w:rsidRPr="00F131F9">
        <w:rPr>
          <w:rStyle w:val="Heading3Char"/>
          <w:rFonts w:ascii="Times New Roman" w:hAnsi="Times New Roman" w:cs="Times New Roman"/>
          <w:color w:val="auto"/>
        </w:rPr>
        <w:t>Definition</w:t>
      </w:r>
      <w:r w:rsidRPr="00F131F9">
        <w:rPr>
          <w:sz w:val="24"/>
          <w:szCs w:val="24"/>
        </w:rPr>
        <w:t>: Students' initial descriptions of Quantitative</w:t>
      </w:r>
      <w:r w:rsidRPr="00F131F9">
        <w:rPr>
          <w:spacing w:val="-26"/>
          <w:sz w:val="24"/>
          <w:szCs w:val="24"/>
        </w:rPr>
        <w:t xml:space="preserve"> </w:t>
      </w:r>
      <w:r w:rsidRPr="00F131F9">
        <w:rPr>
          <w:sz w:val="24"/>
          <w:szCs w:val="24"/>
        </w:rPr>
        <w:t>Literacy</w:t>
      </w:r>
    </w:p>
    <w:p w14:paraId="406D15A5" w14:textId="77777777" w:rsidR="003361DF" w:rsidRPr="00F131F9" w:rsidRDefault="00F75D47" w:rsidP="004D4561">
      <w:pPr>
        <w:pStyle w:val="ListParagraph"/>
        <w:numPr>
          <w:ilvl w:val="1"/>
          <w:numId w:val="4"/>
        </w:numPr>
        <w:tabs>
          <w:tab w:val="left" w:pos="1999"/>
          <w:tab w:val="left" w:pos="2000"/>
        </w:tabs>
        <w:spacing w:before="1"/>
        <w:jc w:val="both"/>
        <w:rPr>
          <w:sz w:val="24"/>
          <w:szCs w:val="24"/>
        </w:rPr>
      </w:pPr>
      <w:r w:rsidRPr="00F131F9">
        <w:rPr>
          <w:rStyle w:val="Heading3Char"/>
          <w:rFonts w:ascii="Times New Roman" w:hAnsi="Times New Roman" w:cs="Times New Roman"/>
          <w:color w:val="auto"/>
        </w:rPr>
        <w:t>Growth/Development</w:t>
      </w:r>
      <w:r w:rsidRPr="00F131F9">
        <w:rPr>
          <w:sz w:val="24"/>
          <w:szCs w:val="24"/>
        </w:rPr>
        <w:t>: Gaining an understanding of Quantitative Literacy over</w:t>
      </w:r>
      <w:r w:rsidRPr="00F131F9">
        <w:rPr>
          <w:spacing w:val="-34"/>
          <w:sz w:val="24"/>
          <w:szCs w:val="24"/>
        </w:rPr>
        <w:t xml:space="preserve"> </w:t>
      </w:r>
      <w:r w:rsidRPr="00F131F9">
        <w:rPr>
          <w:sz w:val="24"/>
          <w:szCs w:val="24"/>
        </w:rPr>
        <w:t>time</w:t>
      </w:r>
    </w:p>
    <w:p w14:paraId="33E43694" w14:textId="77777777" w:rsidR="003361DF" w:rsidRPr="00F131F9" w:rsidRDefault="00F75D47" w:rsidP="004D4561">
      <w:pPr>
        <w:pStyle w:val="ListParagraph"/>
        <w:numPr>
          <w:ilvl w:val="1"/>
          <w:numId w:val="4"/>
        </w:numPr>
        <w:tabs>
          <w:tab w:val="left" w:pos="1999"/>
          <w:tab w:val="left" w:pos="2000"/>
        </w:tabs>
        <w:jc w:val="both"/>
        <w:rPr>
          <w:sz w:val="24"/>
          <w:szCs w:val="24"/>
        </w:rPr>
      </w:pPr>
      <w:r w:rsidRPr="00F131F9">
        <w:rPr>
          <w:rStyle w:val="Heading3Char"/>
          <w:rFonts w:ascii="Times New Roman" w:hAnsi="Times New Roman" w:cs="Times New Roman"/>
          <w:color w:val="auto"/>
        </w:rPr>
        <w:t>Methods</w:t>
      </w:r>
      <w:r w:rsidRPr="00F131F9">
        <w:rPr>
          <w:sz w:val="24"/>
          <w:szCs w:val="24"/>
        </w:rPr>
        <w:t>: How professors can effectively incorporate Quantitative</w:t>
      </w:r>
      <w:r w:rsidRPr="00F131F9">
        <w:rPr>
          <w:spacing w:val="-28"/>
          <w:sz w:val="24"/>
          <w:szCs w:val="24"/>
        </w:rPr>
        <w:t xml:space="preserve"> </w:t>
      </w:r>
      <w:r w:rsidRPr="00F131F9">
        <w:rPr>
          <w:sz w:val="24"/>
          <w:szCs w:val="24"/>
        </w:rPr>
        <w:t>Literacy</w:t>
      </w:r>
    </w:p>
    <w:p w14:paraId="550EAB39" w14:textId="77777777" w:rsidR="003361DF" w:rsidRPr="00F131F9" w:rsidRDefault="00F75D47" w:rsidP="004D4561">
      <w:pPr>
        <w:pStyle w:val="ListParagraph"/>
        <w:numPr>
          <w:ilvl w:val="1"/>
          <w:numId w:val="4"/>
        </w:numPr>
        <w:tabs>
          <w:tab w:val="left" w:pos="1999"/>
          <w:tab w:val="left" w:pos="2000"/>
        </w:tabs>
        <w:jc w:val="both"/>
        <w:rPr>
          <w:sz w:val="24"/>
          <w:szCs w:val="24"/>
        </w:rPr>
      </w:pPr>
      <w:r w:rsidRPr="00F131F9">
        <w:rPr>
          <w:rStyle w:val="Heading3Char"/>
          <w:rFonts w:ascii="Times New Roman" w:hAnsi="Times New Roman" w:cs="Times New Roman"/>
          <w:color w:val="auto"/>
        </w:rPr>
        <w:t>Critical Thinking</w:t>
      </w:r>
      <w:r w:rsidRPr="00F131F9">
        <w:rPr>
          <w:sz w:val="24"/>
          <w:szCs w:val="24"/>
        </w:rPr>
        <w:t>: A connection between Quantitative Literacy and Critical</w:t>
      </w:r>
      <w:r w:rsidRPr="00F131F9">
        <w:rPr>
          <w:spacing w:val="-31"/>
          <w:sz w:val="24"/>
          <w:szCs w:val="24"/>
        </w:rPr>
        <w:t xml:space="preserve"> </w:t>
      </w:r>
      <w:r w:rsidRPr="00F131F9">
        <w:rPr>
          <w:sz w:val="24"/>
          <w:szCs w:val="24"/>
        </w:rPr>
        <w:t>Thinking</w:t>
      </w:r>
    </w:p>
    <w:p w14:paraId="2ECB9348" w14:textId="77777777" w:rsidR="003361DF" w:rsidRPr="00F131F9" w:rsidRDefault="003361DF" w:rsidP="00BF6892">
      <w:pPr>
        <w:pStyle w:val="BodyText"/>
        <w:jc w:val="both"/>
        <w:rPr>
          <w:sz w:val="24"/>
          <w:szCs w:val="24"/>
        </w:rPr>
      </w:pPr>
    </w:p>
    <w:p w14:paraId="52DE085F" w14:textId="77777777" w:rsidR="003361DF" w:rsidRPr="00F131F9" w:rsidRDefault="00F75D47" w:rsidP="00BF6892">
      <w:pPr>
        <w:pStyle w:val="BodyText"/>
        <w:spacing w:line="241" w:lineRule="exact"/>
        <w:ind w:left="1279"/>
        <w:jc w:val="both"/>
        <w:rPr>
          <w:sz w:val="24"/>
          <w:szCs w:val="24"/>
        </w:rPr>
      </w:pPr>
      <w:r w:rsidRPr="00F131F9">
        <w:rPr>
          <w:sz w:val="24"/>
          <w:szCs w:val="24"/>
        </w:rPr>
        <w:t>One student explained how their understanding of Quantitative Literacy came to</w:t>
      </w:r>
      <w:r w:rsidRPr="00F131F9">
        <w:rPr>
          <w:spacing w:val="-32"/>
          <w:sz w:val="24"/>
          <w:szCs w:val="24"/>
        </w:rPr>
        <w:t xml:space="preserve"> </w:t>
      </w:r>
      <w:r w:rsidRPr="00F131F9">
        <w:rPr>
          <w:sz w:val="24"/>
          <w:szCs w:val="24"/>
        </w:rPr>
        <w:t>be:</w:t>
      </w:r>
    </w:p>
    <w:p w14:paraId="2AF40ED6" w14:textId="77777777" w:rsidR="003361DF" w:rsidRPr="00F131F9" w:rsidRDefault="00F75D47" w:rsidP="00BF6892">
      <w:pPr>
        <w:ind w:left="1279"/>
        <w:jc w:val="both"/>
        <w:rPr>
          <w:i/>
          <w:sz w:val="24"/>
          <w:szCs w:val="24"/>
        </w:rPr>
      </w:pPr>
      <w:r w:rsidRPr="00F131F9">
        <w:rPr>
          <w:i/>
          <w:sz w:val="24"/>
          <w:szCs w:val="24"/>
        </w:rPr>
        <w:t>Well,</w:t>
      </w:r>
      <w:r w:rsidRPr="00F131F9">
        <w:rPr>
          <w:i/>
          <w:spacing w:val="-3"/>
          <w:sz w:val="24"/>
          <w:szCs w:val="24"/>
        </w:rPr>
        <w:t xml:space="preserve"> </w:t>
      </w:r>
      <w:r w:rsidRPr="00F131F9">
        <w:rPr>
          <w:i/>
          <w:sz w:val="24"/>
          <w:szCs w:val="24"/>
        </w:rPr>
        <w:t>basically</w:t>
      </w:r>
      <w:r w:rsidRPr="00F131F9">
        <w:rPr>
          <w:i/>
          <w:spacing w:val="-3"/>
          <w:sz w:val="24"/>
          <w:szCs w:val="24"/>
        </w:rPr>
        <w:t xml:space="preserve"> </w:t>
      </w:r>
      <w:r w:rsidRPr="00F131F9">
        <w:rPr>
          <w:i/>
          <w:sz w:val="24"/>
          <w:szCs w:val="24"/>
        </w:rPr>
        <w:t>I</w:t>
      </w:r>
      <w:r w:rsidRPr="00F131F9">
        <w:rPr>
          <w:i/>
          <w:spacing w:val="-2"/>
          <w:sz w:val="24"/>
          <w:szCs w:val="24"/>
        </w:rPr>
        <w:t xml:space="preserve"> </w:t>
      </w:r>
      <w:r w:rsidRPr="00F131F9">
        <w:rPr>
          <w:i/>
          <w:sz w:val="24"/>
          <w:szCs w:val="24"/>
        </w:rPr>
        <w:t>had</w:t>
      </w:r>
      <w:r w:rsidRPr="00F131F9">
        <w:rPr>
          <w:i/>
          <w:spacing w:val="-4"/>
          <w:sz w:val="24"/>
          <w:szCs w:val="24"/>
        </w:rPr>
        <w:t xml:space="preserve"> </w:t>
      </w:r>
      <w:r w:rsidRPr="00F131F9">
        <w:rPr>
          <w:i/>
          <w:sz w:val="24"/>
          <w:szCs w:val="24"/>
        </w:rPr>
        <w:t>no</w:t>
      </w:r>
      <w:r w:rsidRPr="00F131F9">
        <w:rPr>
          <w:i/>
          <w:spacing w:val="-3"/>
          <w:sz w:val="24"/>
          <w:szCs w:val="24"/>
        </w:rPr>
        <w:t xml:space="preserve"> </w:t>
      </w:r>
      <w:r w:rsidRPr="00F131F9">
        <w:rPr>
          <w:i/>
          <w:sz w:val="24"/>
          <w:szCs w:val="24"/>
        </w:rPr>
        <w:t>clue</w:t>
      </w:r>
      <w:r w:rsidRPr="00F131F9">
        <w:rPr>
          <w:i/>
          <w:spacing w:val="-3"/>
          <w:sz w:val="24"/>
          <w:szCs w:val="24"/>
        </w:rPr>
        <w:t xml:space="preserve"> </w:t>
      </w:r>
      <w:r w:rsidRPr="00F131F9">
        <w:rPr>
          <w:i/>
          <w:sz w:val="24"/>
          <w:szCs w:val="24"/>
        </w:rPr>
        <w:t>[about]</w:t>
      </w:r>
      <w:r w:rsidRPr="00F131F9">
        <w:rPr>
          <w:i/>
          <w:spacing w:val="-1"/>
          <w:sz w:val="24"/>
          <w:szCs w:val="24"/>
        </w:rPr>
        <w:t xml:space="preserve"> </w:t>
      </w:r>
      <w:r w:rsidRPr="00F131F9">
        <w:rPr>
          <w:i/>
          <w:sz w:val="24"/>
          <w:szCs w:val="24"/>
        </w:rPr>
        <w:t>the</w:t>
      </w:r>
      <w:r w:rsidRPr="00F131F9">
        <w:rPr>
          <w:i/>
          <w:spacing w:val="-3"/>
          <w:sz w:val="24"/>
          <w:szCs w:val="24"/>
        </w:rPr>
        <w:t xml:space="preserve"> </w:t>
      </w:r>
      <w:r w:rsidRPr="00F131F9">
        <w:rPr>
          <w:i/>
          <w:sz w:val="24"/>
          <w:szCs w:val="24"/>
        </w:rPr>
        <w:t>definition</w:t>
      </w:r>
      <w:r w:rsidRPr="00F131F9">
        <w:rPr>
          <w:i/>
          <w:spacing w:val="-4"/>
          <w:sz w:val="24"/>
          <w:szCs w:val="24"/>
        </w:rPr>
        <w:t xml:space="preserve"> </w:t>
      </w:r>
      <w:r w:rsidRPr="00F131F9">
        <w:rPr>
          <w:i/>
          <w:sz w:val="24"/>
          <w:szCs w:val="24"/>
        </w:rPr>
        <w:t>of</w:t>
      </w:r>
      <w:r w:rsidRPr="00F131F9">
        <w:rPr>
          <w:i/>
          <w:spacing w:val="-3"/>
          <w:sz w:val="24"/>
          <w:szCs w:val="24"/>
        </w:rPr>
        <w:t xml:space="preserve"> </w:t>
      </w:r>
      <w:r w:rsidRPr="00F131F9">
        <w:rPr>
          <w:i/>
          <w:sz w:val="24"/>
          <w:szCs w:val="24"/>
        </w:rPr>
        <w:t>[Quantitative</w:t>
      </w:r>
      <w:r w:rsidRPr="00F131F9">
        <w:rPr>
          <w:i/>
          <w:spacing w:val="-3"/>
          <w:sz w:val="24"/>
          <w:szCs w:val="24"/>
        </w:rPr>
        <w:t xml:space="preserve"> </w:t>
      </w:r>
      <w:r w:rsidRPr="00F131F9">
        <w:rPr>
          <w:i/>
          <w:sz w:val="24"/>
          <w:szCs w:val="24"/>
        </w:rPr>
        <w:t>Literacy]</w:t>
      </w:r>
      <w:r w:rsidRPr="00F131F9">
        <w:rPr>
          <w:i/>
          <w:spacing w:val="-1"/>
          <w:sz w:val="24"/>
          <w:szCs w:val="24"/>
        </w:rPr>
        <w:t xml:space="preserve"> </w:t>
      </w:r>
      <w:r w:rsidRPr="00F131F9">
        <w:rPr>
          <w:i/>
          <w:sz w:val="24"/>
          <w:szCs w:val="24"/>
        </w:rPr>
        <w:t>...</w:t>
      </w:r>
      <w:r w:rsidRPr="00F131F9">
        <w:rPr>
          <w:i/>
          <w:spacing w:val="-3"/>
          <w:sz w:val="24"/>
          <w:szCs w:val="24"/>
        </w:rPr>
        <w:t xml:space="preserve"> </w:t>
      </w:r>
      <w:r w:rsidRPr="00F131F9">
        <w:rPr>
          <w:i/>
          <w:sz w:val="24"/>
          <w:szCs w:val="24"/>
        </w:rPr>
        <w:t>before</w:t>
      </w:r>
      <w:r w:rsidRPr="00F131F9">
        <w:rPr>
          <w:i/>
          <w:spacing w:val="-3"/>
          <w:sz w:val="24"/>
          <w:szCs w:val="24"/>
        </w:rPr>
        <w:t xml:space="preserve"> </w:t>
      </w:r>
      <w:r w:rsidRPr="00F131F9">
        <w:rPr>
          <w:i/>
          <w:sz w:val="24"/>
          <w:szCs w:val="24"/>
        </w:rPr>
        <w:t>this</w:t>
      </w:r>
      <w:r w:rsidRPr="00F131F9">
        <w:rPr>
          <w:i/>
          <w:spacing w:val="-3"/>
          <w:sz w:val="24"/>
          <w:szCs w:val="24"/>
        </w:rPr>
        <w:t xml:space="preserve"> </w:t>
      </w:r>
      <w:r w:rsidRPr="00F131F9">
        <w:rPr>
          <w:i/>
          <w:sz w:val="24"/>
          <w:szCs w:val="24"/>
        </w:rPr>
        <w:t>class</w:t>
      </w:r>
      <w:r w:rsidRPr="00F131F9">
        <w:rPr>
          <w:i/>
          <w:spacing w:val="-4"/>
          <w:sz w:val="24"/>
          <w:szCs w:val="24"/>
        </w:rPr>
        <w:t xml:space="preserve"> </w:t>
      </w:r>
      <w:r w:rsidRPr="00F131F9">
        <w:rPr>
          <w:i/>
          <w:sz w:val="24"/>
          <w:szCs w:val="24"/>
        </w:rPr>
        <w:t>which</w:t>
      </w:r>
      <w:r w:rsidRPr="00F131F9">
        <w:rPr>
          <w:i/>
          <w:spacing w:val="-2"/>
          <w:sz w:val="24"/>
          <w:szCs w:val="24"/>
        </w:rPr>
        <w:t xml:space="preserve"> </w:t>
      </w:r>
      <w:r w:rsidRPr="00F131F9">
        <w:rPr>
          <w:i/>
          <w:sz w:val="24"/>
          <w:szCs w:val="24"/>
        </w:rPr>
        <w:t>I</w:t>
      </w:r>
      <w:r w:rsidRPr="00F131F9">
        <w:rPr>
          <w:i/>
          <w:spacing w:val="-4"/>
          <w:sz w:val="24"/>
          <w:szCs w:val="24"/>
        </w:rPr>
        <w:t xml:space="preserve"> </w:t>
      </w:r>
      <w:r w:rsidRPr="00F131F9">
        <w:rPr>
          <w:i/>
          <w:sz w:val="24"/>
          <w:szCs w:val="24"/>
        </w:rPr>
        <w:t>guess</w:t>
      </w:r>
      <w:r w:rsidRPr="00F131F9">
        <w:rPr>
          <w:i/>
          <w:spacing w:val="-3"/>
          <w:sz w:val="24"/>
          <w:szCs w:val="24"/>
        </w:rPr>
        <w:t xml:space="preserve"> </w:t>
      </w:r>
      <w:r w:rsidRPr="00F131F9">
        <w:rPr>
          <w:i/>
          <w:sz w:val="24"/>
          <w:szCs w:val="24"/>
        </w:rPr>
        <w:t>I</w:t>
      </w:r>
      <w:r w:rsidRPr="00F131F9">
        <w:rPr>
          <w:i/>
          <w:spacing w:val="-3"/>
          <w:sz w:val="24"/>
          <w:szCs w:val="24"/>
        </w:rPr>
        <w:t xml:space="preserve"> </w:t>
      </w:r>
      <w:r w:rsidRPr="00F131F9">
        <w:rPr>
          <w:i/>
          <w:sz w:val="24"/>
          <w:szCs w:val="24"/>
        </w:rPr>
        <w:t>gained knowledge of it and stuff which is helpful cause I use it day to day and I didn’t even realize it. (T4,</w:t>
      </w:r>
      <w:r w:rsidRPr="00F131F9">
        <w:rPr>
          <w:i/>
          <w:spacing w:val="-34"/>
          <w:sz w:val="24"/>
          <w:szCs w:val="24"/>
        </w:rPr>
        <w:t xml:space="preserve"> </w:t>
      </w:r>
      <w:r w:rsidRPr="00F131F9">
        <w:rPr>
          <w:i/>
          <w:sz w:val="24"/>
          <w:szCs w:val="24"/>
        </w:rPr>
        <w:t>L288-290)</w:t>
      </w:r>
    </w:p>
    <w:p w14:paraId="6FE9F7EA" w14:textId="77777777" w:rsidR="003361DF" w:rsidRPr="00F131F9" w:rsidRDefault="003361DF" w:rsidP="00BF6892">
      <w:pPr>
        <w:pStyle w:val="BodyText"/>
        <w:spacing w:before="11"/>
        <w:jc w:val="both"/>
        <w:rPr>
          <w:i/>
          <w:sz w:val="24"/>
          <w:szCs w:val="24"/>
        </w:rPr>
      </w:pPr>
    </w:p>
    <w:p w14:paraId="7DD8B37B" w14:textId="77777777" w:rsidR="003361DF" w:rsidRPr="00F131F9" w:rsidRDefault="00F75D47" w:rsidP="0091733E">
      <w:pPr>
        <w:pStyle w:val="Heading2"/>
        <w:numPr>
          <w:ilvl w:val="0"/>
          <w:numId w:val="3"/>
        </w:numPr>
        <w:ind w:hanging="180"/>
        <w:rPr>
          <w:rFonts w:ascii="Times New Roman" w:hAnsi="Times New Roman" w:cs="Times New Roman"/>
          <w:sz w:val="24"/>
          <w:szCs w:val="24"/>
        </w:rPr>
      </w:pPr>
      <w:r w:rsidRPr="00F131F9">
        <w:rPr>
          <w:rFonts w:ascii="Times New Roman" w:hAnsi="Times New Roman" w:cs="Times New Roman"/>
          <w:b/>
          <w:bCs/>
          <w:sz w:val="24"/>
          <w:szCs w:val="24"/>
        </w:rPr>
        <w:t>Visualization</w:t>
      </w:r>
      <w:r w:rsidRPr="00F131F9">
        <w:rPr>
          <w:rFonts w:ascii="Times New Roman" w:hAnsi="Times New Roman" w:cs="Times New Roman"/>
          <w:sz w:val="24"/>
          <w:szCs w:val="24"/>
        </w:rPr>
        <w:t>: Participants discussed how they draw inferences from graphs and</w:t>
      </w:r>
      <w:r w:rsidRPr="00F131F9">
        <w:rPr>
          <w:rFonts w:ascii="Times New Roman" w:hAnsi="Times New Roman" w:cs="Times New Roman"/>
          <w:spacing w:val="-31"/>
          <w:sz w:val="24"/>
          <w:szCs w:val="24"/>
        </w:rPr>
        <w:t xml:space="preserve"> </w:t>
      </w:r>
      <w:r w:rsidRPr="00F131F9">
        <w:rPr>
          <w:rFonts w:ascii="Times New Roman" w:hAnsi="Times New Roman" w:cs="Times New Roman"/>
          <w:sz w:val="24"/>
          <w:szCs w:val="24"/>
        </w:rPr>
        <w:t>visuals.</w:t>
      </w:r>
    </w:p>
    <w:p w14:paraId="7D6A700A" w14:textId="77777777" w:rsidR="003361DF" w:rsidRPr="00F131F9" w:rsidRDefault="00F75D47" w:rsidP="004D4561">
      <w:pPr>
        <w:pStyle w:val="ListParagraph"/>
        <w:numPr>
          <w:ilvl w:val="1"/>
          <w:numId w:val="5"/>
        </w:numPr>
        <w:tabs>
          <w:tab w:val="left" w:pos="1999"/>
          <w:tab w:val="left" w:pos="2000"/>
        </w:tabs>
        <w:spacing w:before="1"/>
        <w:jc w:val="both"/>
        <w:rPr>
          <w:sz w:val="24"/>
          <w:szCs w:val="24"/>
        </w:rPr>
      </w:pPr>
      <w:r w:rsidRPr="00F131F9">
        <w:rPr>
          <w:rStyle w:val="Heading3Char"/>
          <w:rFonts w:ascii="Times New Roman" w:hAnsi="Times New Roman" w:cs="Times New Roman"/>
          <w:color w:val="auto"/>
        </w:rPr>
        <w:t>Interpretation</w:t>
      </w:r>
      <w:r w:rsidRPr="00F131F9">
        <w:rPr>
          <w:sz w:val="24"/>
          <w:szCs w:val="24"/>
        </w:rPr>
        <w:t>: What students take away from visual representations of</w:t>
      </w:r>
      <w:r w:rsidRPr="00F131F9">
        <w:rPr>
          <w:spacing w:val="-35"/>
          <w:sz w:val="24"/>
          <w:szCs w:val="24"/>
        </w:rPr>
        <w:t xml:space="preserve"> </w:t>
      </w:r>
      <w:r w:rsidRPr="00F131F9">
        <w:rPr>
          <w:sz w:val="24"/>
          <w:szCs w:val="24"/>
        </w:rPr>
        <w:t>data</w:t>
      </w:r>
    </w:p>
    <w:p w14:paraId="7759214C" w14:textId="77777777" w:rsidR="003361DF" w:rsidRPr="00F131F9" w:rsidRDefault="003361DF" w:rsidP="00BF6892">
      <w:pPr>
        <w:pStyle w:val="BodyText"/>
        <w:spacing w:before="11"/>
        <w:jc w:val="both"/>
        <w:rPr>
          <w:sz w:val="24"/>
          <w:szCs w:val="24"/>
        </w:rPr>
      </w:pPr>
    </w:p>
    <w:p w14:paraId="315F4F94" w14:textId="77777777" w:rsidR="003361DF" w:rsidRPr="00F131F9" w:rsidRDefault="00F75D47" w:rsidP="00BF6892">
      <w:pPr>
        <w:pStyle w:val="BodyText"/>
        <w:spacing w:line="241" w:lineRule="exact"/>
        <w:ind w:left="1279"/>
        <w:jc w:val="both"/>
        <w:rPr>
          <w:sz w:val="24"/>
          <w:szCs w:val="24"/>
        </w:rPr>
      </w:pPr>
      <w:r w:rsidRPr="00F131F9">
        <w:rPr>
          <w:sz w:val="24"/>
          <w:szCs w:val="24"/>
        </w:rPr>
        <w:t>A participant discussed how they viewed Quantitative</w:t>
      </w:r>
      <w:r w:rsidRPr="00F131F9">
        <w:rPr>
          <w:spacing w:val="-20"/>
          <w:sz w:val="24"/>
          <w:szCs w:val="24"/>
        </w:rPr>
        <w:t xml:space="preserve"> </w:t>
      </w:r>
      <w:r w:rsidRPr="00F131F9">
        <w:rPr>
          <w:sz w:val="24"/>
          <w:szCs w:val="24"/>
        </w:rPr>
        <w:t>Literacy:</w:t>
      </w:r>
    </w:p>
    <w:p w14:paraId="307CBB0E" w14:textId="77777777" w:rsidR="003361DF" w:rsidRPr="00F131F9" w:rsidRDefault="00F75D47" w:rsidP="00BF6892">
      <w:pPr>
        <w:ind w:left="1279" w:right="516"/>
        <w:jc w:val="both"/>
        <w:rPr>
          <w:i/>
          <w:sz w:val="24"/>
          <w:szCs w:val="24"/>
        </w:rPr>
      </w:pPr>
      <w:r w:rsidRPr="00F131F9">
        <w:rPr>
          <w:i/>
          <w:sz w:val="24"/>
          <w:szCs w:val="24"/>
        </w:rPr>
        <w:t>I feel like visual representations is a lot, it’s the first thing you look at, and you start registering it. So, if it’s presented well you’re going to understand it better. And if it’s confusing you’re going to be like, I don’t know what I’m looking at. You’re not going to take the information in. (T3,</w:t>
      </w:r>
      <w:r w:rsidRPr="00F131F9">
        <w:rPr>
          <w:i/>
          <w:spacing w:val="-7"/>
          <w:sz w:val="24"/>
          <w:szCs w:val="24"/>
        </w:rPr>
        <w:t xml:space="preserve"> </w:t>
      </w:r>
      <w:r w:rsidRPr="00F131F9">
        <w:rPr>
          <w:i/>
          <w:sz w:val="24"/>
          <w:szCs w:val="24"/>
        </w:rPr>
        <w:t>L170-173)</w:t>
      </w:r>
    </w:p>
    <w:p w14:paraId="3C20DD34" w14:textId="77777777" w:rsidR="003361DF" w:rsidRPr="003C1CD1" w:rsidRDefault="003361DF" w:rsidP="00BF6892">
      <w:pPr>
        <w:pStyle w:val="BodyText"/>
        <w:jc w:val="both"/>
        <w:rPr>
          <w:i/>
          <w:sz w:val="24"/>
          <w:szCs w:val="24"/>
        </w:rPr>
      </w:pPr>
    </w:p>
    <w:p w14:paraId="53D2FAEB" w14:textId="08ECDAD7" w:rsidR="003361DF" w:rsidRPr="003C1CD1" w:rsidRDefault="00F75D47" w:rsidP="0091733E">
      <w:pPr>
        <w:pStyle w:val="Heading2"/>
        <w:numPr>
          <w:ilvl w:val="0"/>
          <w:numId w:val="3"/>
        </w:numPr>
        <w:ind w:hanging="180"/>
        <w:rPr>
          <w:rFonts w:ascii="Times New Roman" w:hAnsi="Times New Roman" w:cs="Times New Roman"/>
          <w:sz w:val="24"/>
          <w:szCs w:val="24"/>
        </w:rPr>
      </w:pPr>
      <w:r w:rsidRPr="003C1CD1">
        <w:rPr>
          <w:rFonts w:ascii="Times New Roman" w:hAnsi="Times New Roman" w:cs="Times New Roman"/>
          <w:b/>
          <w:bCs/>
          <w:sz w:val="24"/>
          <w:szCs w:val="24"/>
        </w:rPr>
        <w:t>Academics</w:t>
      </w:r>
      <w:r w:rsidRPr="003C1CD1">
        <w:rPr>
          <w:rFonts w:ascii="Times New Roman" w:hAnsi="Times New Roman" w:cs="Times New Roman"/>
          <w:sz w:val="24"/>
          <w:szCs w:val="24"/>
        </w:rPr>
        <w:t xml:space="preserve">: Students indicated that Quantitative Literacy was often exposed to them through their </w:t>
      </w:r>
      <w:r w:rsidR="003C1CD1" w:rsidRPr="003C1CD1">
        <w:rPr>
          <w:rFonts w:ascii="Times New Roman" w:hAnsi="Times New Roman" w:cs="Times New Roman"/>
          <w:sz w:val="24"/>
          <w:szCs w:val="24"/>
        </w:rPr>
        <w:t>academics and</w:t>
      </w:r>
      <w:r w:rsidRPr="003C1CD1">
        <w:rPr>
          <w:rFonts w:ascii="Times New Roman" w:hAnsi="Times New Roman" w:cs="Times New Roman"/>
          <w:sz w:val="24"/>
          <w:szCs w:val="24"/>
        </w:rPr>
        <w:t xml:space="preserve"> explained how they used it in their classes now and how they will apply it to their careers</w:t>
      </w:r>
      <w:r w:rsidRPr="003C1CD1">
        <w:rPr>
          <w:rFonts w:ascii="Times New Roman" w:hAnsi="Times New Roman" w:cs="Times New Roman"/>
          <w:spacing w:val="-23"/>
          <w:sz w:val="24"/>
          <w:szCs w:val="24"/>
        </w:rPr>
        <w:t xml:space="preserve"> </w:t>
      </w:r>
      <w:r w:rsidRPr="003C1CD1">
        <w:rPr>
          <w:rFonts w:ascii="Times New Roman" w:hAnsi="Times New Roman" w:cs="Times New Roman"/>
          <w:sz w:val="24"/>
          <w:szCs w:val="24"/>
        </w:rPr>
        <w:t>post-graduation.</w:t>
      </w:r>
    </w:p>
    <w:p w14:paraId="5FF0D9D8" w14:textId="17679BE3" w:rsidR="003361DF" w:rsidRPr="003C1CD1" w:rsidRDefault="00F75D47" w:rsidP="004D4561">
      <w:pPr>
        <w:pStyle w:val="ListParagraph"/>
        <w:numPr>
          <w:ilvl w:val="1"/>
          <w:numId w:val="6"/>
        </w:numPr>
        <w:tabs>
          <w:tab w:val="left" w:pos="1999"/>
          <w:tab w:val="left" w:pos="2000"/>
        </w:tabs>
        <w:jc w:val="both"/>
        <w:rPr>
          <w:sz w:val="24"/>
          <w:szCs w:val="24"/>
        </w:rPr>
      </w:pPr>
      <w:r w:rsidRPr="003C1CD1">
        <w:rPr>
          <w:rStyle w:val="Heading3Char"/>
          <w:rFonts w:ascii="Times New Roman" w:hAnsi="Times New Roman" w:cs="Times New Roman"/>
          <w:color w:val="auto"/>
        </w:rPr>
        <w:t>Classes</w:t>
      </w:r>
      <w:r w:rsidRPr="003C1CD1">
        <w:rPr>
          <w:sz w:val="24"/>
          <w:szCs w:val="24"/>
        </w:rPr>
        <w:t>: Bowling Green Perspectives and specific</w:t>
      </w:r>
      <w:r w:rsidRPr="003C1CD1">
        <w:rPr>
          <w:spacing w:val="-21"/>
          <w:sz w:val="24"/>
          <w:szCs w:val="24"/>
        </w:rPr>
        <w:t xml:space="preserve"> </w:t>
      </w:r>
      <w:r w:rsidRPr="003C1CD1">
        <w:rPr>
          <w:sz w:val="24"/>
          <w:szCs w:val="24"/>
        </w:rPr>
        <w:t>courses</w:t>
      </w:r>
      <w:r w:rsidR="004D4561">
        <w:rPr>
          <w:sz w:val="24"/>
          <w:szCs w:val="24"/>
        </w:rPr>
        <w:t>.</w:t>
      </w:r>
    </w:p>
    <w:p w14:paraId="35E21075" w14:textId="23127D8F" w:rsidR="003361DF" w:rsidRPr="003C1CD1" w:rsidRDefault="00F75D47" w:rsidP="004D4561">
      <w:pPr>
        <w:pStyle w:val="ListParagraph"/>
        <w:numPr>
          <w:ilvl w:val="1"/>
          <w:numId w:val="6"/>
        </w:numPr>
        <w:tabs>
          <w:tab w:val="left" w:pos="1999"/>
          <w:tab w:val="left" w:pos="2000"/>
        </w:tabs>
        <w:jc w:val="both"/>
        <w:rPr>
          <w:sz w:val="24"/>
          <w:szCs w:val="24"/>
        </w:rPr>
      </w:pPr>
      <w:r w:rsidRPr="003C1CD1">
        <w:rPr>
          <w:rStyle w:val="Heading3Char"/>
          <w:rFonts w:ascii="Times New Roman" w:hAnsi="Times New Roman" w:cs="Times New Roman"/>
          <w:color w:val="auto"/>
        </w:rPr>
        <w:t>Major</w:t>
      </w:r>
      <w:r w:rsidRPr="003C1CD1">
        <w:rPr>
          <w:sz w:val="24"/>
          <w:szCs w:val="24"/>
        </w:rPr>
        <w:t>: How Quantitative Literacy is applied to their individual</w:t>
      </w:r>
      <w:r w:rsidRPr="003C1CD1">
        <w:rPr>
          <w:spacing w:val="-26"/>
          <w:sz w:val="24"/>
          <w:szCs w:val="24"/>
        </w:rPr>
        <w:t xml:space="preserve"> </w:t>
      </w:r>
      <w:r w:rsidRPr="003C1CD1">
        <w:rPr>
          <w:sz w:val="24"/>
          <w:szCs w:val="24"/>
        </w:rPr>
        <w:t>majors</w:t>
      </w:r>
      <w:r w:rsidR="004D4561">
        <w:rPr>
          <w:sz w:val="24"/>
          <w:szCs w:val="24"/>
        </w:rPr>
        <w:t>.</w:t>
      </w:r>
    </w:p>
    <w:p w14:paraId="3C9E1BF1" w14:textId="3E998866" w:rsidR="003361DF" w:rsidRPr="003C1CD1" w:rsidRDefault="00F75D47" w:rsidP="004D4561">
      <w:pPr>
        <w:pStyle w:val="ListParagraph"/>
        <w:numPr>
          <w:ilvl w:val="1"/>
          <w:numId w:val="6"/>
        </w:numPr>
        <w:tabs>
          <w:tab w:val="left" w:pos="1999"/>
          <w:tab w:val="left" w:pos="2000"/>
        </w:tabs>
        <w:jc w:val="both"/>
        <w:rPr>
          <w:sz w:val="24"/>
          <w:szCs w:val="24"/>
        </w:rPr>
      </w:pPr>
      <w:r w:rsidRPr="003C1CD1">
        <w:rPr>
          <w:rStyle w:val="Heading3Char"/>
          <w:rFonts w:ascii="Times New Roman" w:hAnsi="Times New Roman" w:cs="Times New Roman"/>
          <w:color w:val="auto"/>
        </w:rPr>
        <w:t>Career</w:t>
      </w:r>
      <w:r w:rsidRPr="003C1CD1">
        <w:rPr>
          <w:sz w:val="24"/>
          <w:szCs w:val="24"/>
        </w:rPr>
        <w:t>: How Quantitative Literacy can be used in their future</w:t>
      </w:r>
      <w:r w:rsidRPr="003C1CD1">
        <w:rPr>
          <w:spacing w:val="-25"/>
          <w:sz w:val="24"/>
          <w:szCs w:val="24"/>
        </w:rPr>
        <w:t xml:space="preserve"> </w:t>
      </w:r>
      <w:r w:rsidRPr="003C1CD1">
        <w:rPr>
          <w:sz w:val="24"/>
          <w:szCs w:val="24"/>
        </w:rPr>
        <w:t>careers</w:t>
      </w:r>
      <w:r w:rsidR="004D4561">
        <w:rPr>
          <w:sz w:val="24"/>
          <w:szCs w:val="24"/>
        </w:rPr>
        <w:t>.</w:t>
      </w:r>
    </w:p>
    <w:p w14:paraId="18A2B250" w14:textId="46B59171" w:rsidR="003361DF" w:rsidRPr="003C1CD1" w:rsidRDefault="00F75D47" w:rsidP="004D4561">
      <w:pPr>
        <w:pStyle w:val="ListParagraph"/>
        <w:numPr>
          <w:ilvl w:val="1"/>
          <w:numId w:val="6"/>
        </w:numPr>
        <w:tabs>
          <w:tab w:val="left" w:pos="2000"/>
        </w:tabs>
        <w:spacing w:line="256" w:lineRule="exact"/>
        <w:jc w:val="both"/>
        <w:rPr>
          <w:sz w:val="24"/>
          <w:szCs w:val="24"/>
        </w:rPr>
      </w:pPr>
      <w:r w:rsidRPr="003C1CD1">
        <w:rPr>
          <w:rStyle w:val="Heading3Char"/>
          <w:rFonts w:ascii="Times New Roman" w:hAnsi="Times New Roman" w:cs="Times New Roman"/>
          <w:color w:val="auto"/>
        </w:rPr>
        <w:t>Others</w:t>
      </w:r>
      <w:r w:rsidRPr="003C1CD1">
        <w:rPr>
          <w:sz w:val="24"/>
          <w:szCs w:val="24"/>
        </w:rPr>
        <w:t>: Roommates and Resident Advisors observed using Quantitative Literacy in</w:t>
      </w:r>
      <w:r w:rsidRPr="003C1CD1">
        <w:rPr>
          <w:spacing w:val="-33"/>
          <w:sz w:val="24"/>
          <w:szCs w:val="24"/>
        </w:rPr>
        <w:t xml:space="preserve"> </w:t>
      </w:r>
      <w:r w:rsidRPr="003C1CD1">
        <w:rPr>
          <w:sz w:val="24"/>
          <w:szCs w:val="24"/>
        </w:rPr>
        <w:t>education</w:t>
      </w:r>
      <w:r w:rsidR="004D4561">
        <w:rPr>
          <w:sz w:val="24"/>
          <w:szCs w:val="24"/>
        </w:rPr>
        <w:t>.</w:t>
      </w:r>
    </w:p>
    <w:p w14:paraId="349F5EA9" w14:textId="77777777" w:rsidR="003361DF" w:rsidRPr="003C1CD1" w:rsidRDefault="003361DF" w:rsidP="00BF6892">
      <w:pPr>
        <w:pStyle w:val="BodyText"/>
        <w:spacing w:before="1"/>
        <w:jc w:val="both"/>
        <w:rPr>
          <w:sz w:val="24"/>
          <w:szCs w:val="24"/>
        </w:rPr>
      </w:pPr>
    </w:p>
    <w:p w14:paraId="60FF4AB1" w14:textId="77777777" w:rsidR="003361DF" w:rsidRPr="003C1CD1" w:rsidRDefault="00F75D47" w:rsidP="00BF6892">
      <w:pPr>
        <w:pStyle w:val="BodyText"/>
        <w:spacing w:before="1" w:line="241" w:lineRule="exact"/>
        <w:ind w:left="1279"/>
        <w:jc w:val="both"/>
        <w:rPr>
          <w:sz w:val="24"/>
          <w:szCs w:val="24"/>
        </w:rPr>
      </w:pPr>
      <w:r w:rsidRPr="003C1CD1">
        <w:rPr>
          <w:sz w:val="24"/>
          <w:szCs w:val="24"/>
        </w:rPr>
        <w:t>Quantitative Literacy was identified by students as being used in academics. One student specifically</w:t>
      </w:r>
      <w:r w:rsidRPr="003C1CD1">
        <w:rPr>
          <w:spacing w:val="-35"/>
          <w:sz w:val="24"/>
          <w:szCs w:val="24"/>
        </w:rPr>
        <w:t xml:space="preserve"> </w:t>
      </w:r>
      <w:r w:rsidRPr="003C1CD1">
        <w:rPr>
          <w:sz w:val="24"/>
          <w:szCs w:val="24"/>
        </w:rPr>
        <w:t>stated:</w:t>
      </w:r>
    </w:p>
    <w:p w14:paraId="3CE14536" w14:textId="77777777" w:rsidR="003361DF" w:rsidRPr="003C1CD1" w:rsidRDefault="00F75D47" w:rsidP="00BF6892">
      <w:pPr>
        <w:ind w:left="1279" w:right="598" w:hanging="1"/>
        <w:jc w:val="both"/>
        <w:rPr>
          <w:i/>
          <w:sz w:val="24"/>
          <w:szCs w:val="24"/>
        </w:rPr>
      </w:pPr>
      <w:r w:rsidRPr="003C1CD1">
        <w:rPr>
          <w:i/>
          <w:sz w:val="24"/>
          <w:szCs w:val="24"/>
        </w:rPr>
        <w:t>I use it a lot in my math class in methods with like teaching kids how to understand math and teaching them… how to make a graph or to solve an equation like where to begin. (T4,</w:t>
      </w:r>
      <w:r w:rsidRPr="003C1CD1">
        <w:rPr>
          <w:i/>
          <w:spacing w:val="-10"/>
          <w:sz w:val="24"/>
          <w:szCs w:val="24"/>
        </w:rPr>
        <w:t xml:space="preserve"> </w:t>
      </w:r>
      <w:r w:rsidRPr="003C1CD1">
        <w:rPr>
          <w:i/>
          <w:sz w:val="24"/>
          <w:szCs w:val="24"/>
        </w:rPr>
        <w:t>L52-54)</w:t>
      </w:r>
    </w:p>
    <w:p w14:paraId="29290B73" w14:textId="77777777" w:rsidR="003361DF" w:rsidRPr="003C1CD1" w:rsidRDefault="003361DF" w:rsidP="00BF6892">
      <w:pPr>
        <w:pStyle w:val="BodyText"/>
        <w:jc w:val="both"/>
        <w:rPr>
          <w:i/>
          <w:sz w:val="24"/>
          <w:szCs w:val="24"/>
        </w:rPr>
      </w:pPr>
    </w:p>
    <w:p w14:paraId="26A904A9" w14:textId="77777777" w:rsidR="003361DF" w:rsidRPr="003C1CD1" w:rsidRDefault="00F75D47" w:rsidP="0091733E">
      <w:pPr>
        <w:pStyle w:val="Heading2"/>
        <w:numPr>
          <w:ilvl w:val="0"/>
          <w:numId w:val="3"/>
        </w:numPr>
        <w:ind w:hanging="180"/>
        <w:rPr>
          <w:rFonts w:ascii="Times New Roman" w:hAnsi="Times New Roman" w:cs="Times New Roman"/>
          <w:sz w:val="24"/>
          <w:szCs w:val="24"/>
        </w:rPr>
      </w:pPr>
      <w:r w:rsidRPr="00365E78">
        <w:rPr>
          <w:rFonts w:ascii="Times New Roman" w:hAnsi="Times New Roman" w:cs="Times New Roman"/>
          <w:b/>
          <w:bCs/>
          <w:sz w:val="24"/>
          <w:szCs w:val="24"/>
        </w:rPr>
        <w:t>Life Skills</w:t>
      </w:r>
      <w:r w:rsidRPr="003C1CD1">
        <w:rPr>
          <w:rFonts w:ascii="Times New Roman" w:hAnsi="Times New Roman" w:cs="Times New Roman"/>
          <w:sz w:val="24"/>
          <w:szCs w:val="24"/>
        </w:rPr>
        <w:t>: Students recognized that they not only used Quantitative Literacy in their academics, but also in their lives through multiple</w:t>
      </w:r>
      <w:r w:rsidRPr="003C1CD1">
        <w:rPr>
          <w:rFonts w:ascii="Times New Roman" w:hAnsi="Times New Roman" w:cs="Times New Roman"/>
          <w:spacing w:val="-2"/>
          <w:sz w:val="24"/>
          <w:szCs w:val="24"/>
        </w:rPr>
        <w:t xml:space="preserve"> </w:t>
      </w:r>
      <w:r w:rsidRPr="003C1CD1">
        <w:rPr>
          <w:rFonts w:ascii="Times New Roman" w:hAnsi="Times New Roman" w:cs="Times New Roman"/>
          <w:sz w:val="24"/>
          <w:szCs w:val="24"/>
        </w:rPr>
        <w:t>avenues.</w:t>
      </w:r>
    </w:p>
    <w:p w14:paraId="3D247E9E" w14:textId="77777777" w:rsidR="003361DF" w:rsidRPr="003C1CD1" w:rsidRDefault="00F75D47" w:rsidP="004D4561">
      <w:pPr>
        <w:pStyle w:val="ListParagraph"/>
        <w:numPr>
          <w:ilvl w:val="1"/>
          <w:numId w:val="7"/>
        </w:numPr>
        <w:tabs>
          <w:tab w:val="left" w:pos="1999"/>
          <w:tab w:val="left" w:pos="2000"/>
        </w:tabs>
        <w:jc w:val="both"/>
        <w:rPr>
          <w:sz w:val="24"/>
          <w:szCs w:val="24"/>
        </w:rPr>
      </w:pPr>
      <w:r w:rsidRPr="003C1CD1">
        <w:rPr>
          <w:rStyle w:val="Heading3Char"/>
          <w:rFonts w:ascii="Times New Roman" w:hAnsi="Times New Roman" w:cs="Times New Roman"/>
          <w:color w:val="auto"/>
        </w:rPr>
        <w:t>Day-to-Day</w:t>
      </w:r>
      <w:r w:rsidRPr="003C1CD1">
        <w:rPr>
          <w:sz w:val="24"/>
          <w:szCs w:val="24"/>
        </w:rPr>
        <w:t>: Application of Quantitative Literacy in students' daily</w:t>
      </w:r>
      <w:r w:rsidRPr="003C1CD1">
        <w:rPr>
          <w:spacing w:val="-26"/>
          <w:sz w:val="24"/>
          <w:szCs w:val="24"/>
        </w:rPr>
        <w:t xml:space="preserve"> </w:t>
      </w:r>
      <w:r w:rsidRPr="003C1CD1">
        <w:rPr>
          <w:sz w:val="24"/>
          <w:szCs w:val="24"/>
        </w:rPr>
        <w:t>lives</w:t>
      </w:r>
    </w:p>
    <w:p w14:paraId="3C1A4838" w14:textId="77777777" w:rsidR="003361DF" w:rsidRPr="003C1CD1" w:rsidRDefault="00F75D47" w:rsidP="004D4561">
      <w:pPr>
        <w:pStyle w:val="ListParagraph"/>
        <w:numPr>
          <w:ilvl w:val="1"/>
          <w:numId w:val="7"/>
        </w:numPr>
        <w:tabs>
          <w:tab w:val="left" w:pos="1999"/>
          <w:tab w:val="left" w:pos="2000"/>
        </w:tabs>
        <w:jc w:val="both"/>
        <w:rPr>
          <w:sz w:val="24"/>
          <w:szCs w:val="24"/>
        </w:rPr>
      </w:pPr>
      <w:r w:rsidRPr="003C1CD1">
        <w:rPr>
          <w:rStyle w:val="Heading3Char"/>
          <w:rFonts w:ascii="Times New Roman" w:hAnsi="Times New Roman" w:cs="Times New Roman"/>
          <w:color w:val="auto"/>
        </w:rPr>
        <w:t>Future</w:t>
      </w:r>
      <w:r w:rsidRPr="003C1CD1">
        <w:rPr>
          <w:sz w:val="24"/>
          <w:szCs w:val="24"/>
        </w:rPr>
        <w:t>: Connections to Quantitative Literacy usage after</w:t>
      </w:r>
      <w:r w:rsidRPr="003C1CD1">
        <w:rPr>
          <w:spacing w:val="-26"/>
          <w:sz w:val="24"/>
          <w:szCs w:val="24"/>
        </w:rPr>
        <w:t xml:space="preserve"> </w:t>
      </w:r>
      <w:r w:rsidRPr="003C1CD1">
        <w:rPr>
          <w:sz w:val="24"/>
          <w:szCs w:val="24"/>
        </w:rPr>
        <w:t>graduation</w:t>
      </w:r>
    </w:p>
    <w:p w14:paraId="5751577F" w14:textId="77777777" w:rsidR="003361DF" w:rsidRPr="003C1CD1" w:rsidRDefault="00F75D47" w:rsidP="004D4561">
      <w:pPr>
        <w:pStyle w:val="ListParagraph"/>
        <w:numPr>
          <w:ilvl w:val="1"/>
          <w:numId w:val="7"/>
        </w:numPr>
        <w:tabs>
          <w:tab w:val="left" w:pos="1999"/>
          <w:tab w:val="left" w:pos="2000"/>
        </w:tabs>
        <w:jc w:val="both"/>
        <w:rPr>
          <w:sz w:val="24"/>
          <w:szCs w:val="24"/>
        </w:rPr>
      </w:pPr>
      <w:r w:rsidRPr="003C1CD1">
        <w:rPr>
          <w:rStyle w:val="Heading3Char"/>
          <w:rFonts w:ascii="Times New Roman" w:hAnsi="Times New Roman" w:cs="Times New Roman"/>
          <w:color w:val="auto"/>
        </w:rPr>
        <w:lastRenderedPageBreak/>
        <w:t>Others</w:t>
      </w:r>
      <w:r w:rsidRPr="003C1CD1">
        <w:rPr>
          <w:sz w:val="24"/>
          <w:szCs w:val="24"/>
        </w:rPr>
        <w:t>: How Quantitative Literacy can be used by other</w:t>
      </w:r>
      <w:r w:rsidRPr="003C1CD1">
        <w:rPr>
          <w:spacing w:val="-20"/>
          <w:sz w:val="24"/>
          <w:szCs w:val="24"/>
        </w:rPr>
        <w:t xml:space="preserve"> </w:t>
      </w:r>
      <w:r w:rsidRPr="003C1CD1">
        <w:rPr>
          <w:sz w:val="24"/>
          <w:szCs w:val="24"/>
        </w:rPr>
        <w:t>students</w:t>
      </w:r>
    </w:p>
    <w:p w14:paraId="304B6053" w14:textId="6EF15557" w:rsidR="003C1CD1" w:rsidRDefault="003C1CD1" w:rsidP="007819D4">
      <w:pPr>
        <w:pStyle w:val="BodyText"/>
        <w:ind w:right="518"/>
        <w:rPr>
          <w:sz w:val="24"/>
          <w:szCs w:val="24"/>
        </w:rPr>
      </w:pPr>
    </w:p>
    <w:p w14:paraId="37566835" w14:textId="221F92B1" w:rsidR="003361DF" w:rsidRPr="003C1CD1" w:rsidRDefault="00F75D47" w:rsidP="00BF6892">
      <w:pPr>
        <w:pStyle w:val="BodyText"/>
        <w:ind w:left="1279" w:right="518"/>
        <w:jc w:val="both"/>
        <w:rPr>
          <w:sz w:val="24"/>
          <w:szCs w:val="24"/>
        </w:rPr>
      </w:pPr>
      <w:r w:rsidRPr="003C1CD1">
        <w:rPr>
          <w:sz w:val="24"/>
          <w:szCs w:val="24"/>
        </w:rPr>
        <w:t>In addition to academics, students described Quantitative Literacy as being important in everyday life. One participant expressed this</w:t>
      </w:r>
      <w:r w:rsidRPr="003C1CD1">
        <w:rPr>
          <w:spacing w:val="-2"/>
          <w:sz w:val="24"/>
          <w:szCs w:val="24"/>
        </w:rPr>
        <w:t xml:space="preserve"> </w:t>
      </w:r>
      <w:r w:rsidRPr="003C1CD1">
        <w:rPr>
          <w:sz w:val="24"/>
          <w:szCs w:val="24"/>
        </w:rPr>
        <w:t>saying:</w:t>
      </w:r>
    </w:p>
    <w:p w14:paraId="08E88AC8" w14:textId="77777777" w:rsidR="003361DF" w:rsidRPr="003C1CD1" w:rsidRDefault="00F75D47" w:rsidP="00BF6892">
      <w:pPr>
        <w:spacing w:line="241" w:lineRule="exact"/>
        <w:ind w:left="1279"/>
        <w:jc w:val="both"/>
        <w:rPr>
          <w:i/>
          <w:sz w:val="24"/>
          <w:szCs w:val="24"/>
        </w:rPr>
      </w:pPr>
      <w:r w:rsidRPr="003C1CD1">
        <w:rPr>
          <w:i/>
          <w:sz w:val="24"/>
          <w:szCs w:val="24"/>
        </w:rPr>
        <w:t>I</w:t>
      </w:r>
      <w:r w:rsidRPr="003C1CD1">
        <w:rPr>
          <w:i/>
          <w:spacing w:val="-3"/>
          <w:sz w:val="24"/>
          <w:szCs w:val="24"/>
        </w:rPr>
        <w:t xml:space="preserve"> </w:t>
      </w:r>
      <w:r w:rsidRPr="003C1CD1">
        <w:rPr>
          <w:i/>
          <w:sz w:val="24"/>
          <w:szCs w:val="24"/>
        </w:rPr>
        <w:t>think</w:t>
      </w:r>
      <w:r w:rsidRPr="003C1CD1">
        <w:rPr>
          <w:i/>
          <w:spacing w:val="-3"/>
          <w:sz w:val="24"/>
          <w:szCs w:val="24"/>
        </w:rPr>
        <w:t xml:space="preserve"> </w:t>
      </w:r>
      <w:r w:rsidRPr="003C1CD1">
        <w:rPr>
          <w:i/>
          <w:sz w:val="24"/>
          <w:szCs w:val="24"/>
        </w:rPr>
        <w:t>in</w:t>
      </w:r>
      <w:r w:rsidRPr="003C1CD1">
        <w:rPr>
          <w:i/>
          <w:spacing w:val="-4"/>
          <w:sz w:val="24"/>
          <w:szCs w:val="24"/>
        </w:rPr>
        <w:t xml:space="preserve"> </w:t>
      </w:r>
      <w:r w:rsidRPr="003C1CD1">
        <w:rPr>
          <w:i/>
          <w:sz w:val="24"/>
          <w:szCs w:val="24"/>
        </w:rPr>
        <w:t>general,</w:t>
      </w:r>
      <w:r w:rsidRPr="003C1CD1">
        <w:rPr>
          <w:i/>
          <w:spacing w:val="-3"/>
          <w:sz w:val="24"/>
          <w:szCs w:val="24"/>
        </w:rPr>
        <w:t xml:space="preserve"> </w:t>
      </w:r>
      <w:r w:rsidRPr="003C1CD1">
        <w:rPr>
          <w:i/>
          <w:sz w:val="24"/>
          <w:szCs w:val="24"/>
        </w:rPr>
        <w:t>day-to-day</w:t>
      </w:r>
      <w:r w:rsidRPr="003C1CD1">
        <w:rPr>
          <w:i/>
          <w:spacing w:val="-2"/>
          <w:sz w:val="24"/>
          <w:szCs w:val="24"/>
        </w:rPr>
        <w:t xml:space="preserve"> </w:t>
      </w:r>
      <w:r w:rsidRPr="003C1CD1">
        <w:rPr>
          <w:i/>
          <w:sz w:val="24"/>
          <w:szCs w:val="24"/>
        </w:rPr>
        <w:t>life</w:t>
      </w:r>
      <w:r w:rsidRPr="003C1CD1">
        <w:rPr>
          <w:i/>
          <w:spacing w:val="-4"/>
          <w:sz w:val="24"/>
          <w:szCs w:val="24"/>
        </w:rPr>
        <w:t xml:space="preserve"> </w:t>
      </w:r>
      <w:r w:rsidRPr="003C1CD1">
        <w:rPr>
          <w:i/>
          <w:sz w:val="24"/>
          <w:szCs w:val="24"/>
        </w:rPr>
        <w:t>would</w:t>
      </w:r>
      <w:r w:rsidRPr="003C1CD1">
        <w:rPr>
          <w:i/>
          <w:spacing w:val="-2"/>
          <w:sz w:val="24"/>
          <w:szCs w:val="24"/>
        </w:rPr>
        <w:t xml:space="preserve"> </w:t>
      </w:r>
      <w:r w:rsidRPr="003C1CD1">
        <w:rPr>
          <w:i/>
          <w:sz w:val="24"/>
          <w:szCs w:val="24"/>
        </w:rPr>
        <w:t>be</w:t>
      </w:r>
      <w:r w:rsidRPr="003C1CD1">
        <w:rPr>
          <w:i/>
          <w:spacing w:val="-2"/>
          <w:sz w:val="24"/>
          <w:szCs w:val="24"/>
        </w:rPr>
        <w:t xml:space="preserve"> </w:t>
      </w:r>
      <w:r w:rsidRPr="003C1CD1">
        <w:rPr>
          <w:i/>
          <w:sz w:val="24"/>
          <w:szCs w:val="24"/>
        </w:rPr>
        <w:t>difficult</w:t>
      </w:r>
      <w:r w:rsidRPr="003C1CD1">
        <w:rPr>
          <w:i/>
          <w:spacing w:val="-4"/>
          <w:sz w:val="24"/>
          <w:szCs w:val="24"/>
        </w:rPr>
        <w:t xml:space="preserve"> </w:t>
      </w:r>
      <w:r w:rsidRPr="003C1CD1">
        <w:rPr>
          <w:i/>
          <w:sz w:val="24"/>
          <w:szCs w:val="24"/>
        </w:rPr>
        <w:t>if</w:t>
      </w:r>
      <w:r w:rsidRPr="003C1CD1">
        <w:rPr>
          <w:i/>
          <w:spacing w:val="-4"/>
          <w:sz w:val="24"/>
          <w:szCs w:val="24"/>
        </w:rPr>
        <w:t xml:space="preserve"> </w:t>
      </w:r>
      <w:r w:rsidRPr="003C1CD1">
        <w:rPr>
          <w:i/>
          <w:sz w:val="24"/>
          <w:szCs w:val="24"/>
        </w:rPr>
        <w:t>you</w:t>
      </w:r>
      <w:r w:rsidRPr="003C1CD1">
        <w:rPr>
          <w:i/>
          <w:spacing w:val="-2"/>
          <w:sz w:val="24"/>
          <w:szCs w:val="24"/>
        </w:rPr>
        <w:t xml:space="preserve"> </w:t>
      </w:r>
      <w:r w:rsidRPr="003C1CD1">
        <w:rPr>
          <w:i/>
          <w:sz w:val="24"/>
          <w:szCs w:val="24"/>
        </w:rPr>
        <w:t>don’t…have</w:t>
      </w:r>
      <w:r w:rsidRPr="003C1CD1">
        <w:rPr>
          <w:i/>
          <w:spacing w:val="-4"/>
          <w:sz w:val="24"/>
          <w:szCs w:val="24"/>
        </w:rPr>
        <w:t xml:space="preserve"> </w:t>
      </w:r>
      <w:r w:rsidRPr="003C1CD1">
        <w:rPr>
          <w:i/>
          <w:sz w:val="24"/>
          <w:szCs w:val="24"/>
        </w:rPr>
        <w:t>basic</w:t>
      </w:r>
      <w:r w:rsidRPr="003C1CD1">
        <w:rPr>
          <w:i/>
          <w:spacing w:val="-2"/>
          <w:sz w:val="24"/>
          <w:szCs w:val="24"/>
        </w:rPr>
        <w:t xml:space="preserve"> </w:t>
      </w:r>
      <w:r w:rsidRPr="003C1CD1">
        <w:rPr>
          <w:i/>
          <w:sz w:val="24"/>
          <w:szCs w:val="24"/>
        </w:rPr>
        <w:t>Quantitative</w:t>
      </w:r>
      <w:r w:rsidRPr="003C1CD1">
        <w:rPr>
          <w:i/>
          <w:spacing w:val="-2"/>
          <w:sz w:val="24"/>
          <w:szCs w:val="24"/>
        </w:rPr>
        <w:t xml:space="preserve"> </w:t>
      </w:r>
      <w:r w:rsidRPr="003C1CD1">
        <w:rPr>
          <w:i/>
          <w:sz w:val="24"/>
          <w:szCs w:val="24"/>
        </w:rPr>
        <w:t>Literacy.</w:t>
      </w:r>
      <w:r w:rsidRPr="003C1CD1">
        <w:rPr>
          <w:i/>
          <w:spacing w:val="-4"/>
          <w:sz w:val="24"/>
          <w:szCs w:val="24"/>
        </w:rPr>
        <w:t xml:space="preserve"> </w:t>
      </w:r>
      <w:r w:rsidRPr="003C1CD1">
        <w:rPr>
          <w:i/>
          <w:sz w:val="24"/>
          <w:szCs w:val="24"/>
        </w:rPr>
        <w:t>(T2,</w:t>
      </w:r>
      <w:r w:rsidRPr="003C1CD1">
        <w:rPr>
          <w:i/>
          <w:spacing w:val="-2"/>
          <w:sz w:val="24"/>
          <w:szCs w:val="24"/>
        </w:rPr>
        <w:t xml:space="preserve"> </w:t>
      </w:r>
      <w:r w:rsidRPr="003C1CD1">
        <w:rPr>
          <w:i/>
          <w:sz w:val="24"/>
          <w:szCs w:val="24"/>
        </w:rPr>
        <w:t>L27-28)</w:t>
      </w:r>
    </w:p>
    <w:p w14:paraId="5C20BFBF" w14:textId="77777777" w:rsidR="003361DF" w:rsidRPr="003C1CD1" w:rsidRDefault="003361DF" w:rsidP="00BF6892">
      <w:pPr>
        <w:pStyle w:val="BodyText"/>
        <w:spacing w:before="11"/>
        <w:jc w:val="both"/>
        <w:rPr>
          <w:i/>
          <w:sz w:val="24"/>
          <w:szCs w:val="24"/>
        </w:rPr>
      </w:pPr>
    </w:p>
    <w:p w14:paraId="6F68D8DA" w14:textId="2D9DCE47" w:rsidR="003361DF" w:rsidRPr="003C1CD1" w:rsidRDefault="00F75D47" w:rsidP="00BF6892">
      <w:pPr>
        <w:pStyle w:val="BodyText"/>
        <w:ind w:left="559" w:right="532"/>
        <w:jc w:val="both"/>
        <w:rPr>
          <w:sz w:val="24"/>
          <w:szCs w:val="24"/>
        </w:rPr>
      </w:pPr>
      <w:r w:rsidRPr="003C1CD1">
        <w:rPr>
          <w:sz w:val="24"/>
          <w:szCs w:val="24"/>
        </w:rPr>
        <w:t>For further information contact Dr. Jessica M. Turos at the Office of Academic Assessment at Bowling Green State University at</w:t>
      </w:r>
      <w:r w:rsidRPr="003C1CD1">
        <w:rPr>
          <w:spacing w:val="-1"/>
          <w:sz w:val="24"/>
          <w:szCs w:val="24"/>
        </w:rPr>
        <w:t xml:space="preserve"> </w:t>
      </w:r>
      <w:hyperlink r:id="rId7">
        <w:r w:rsidRPr="003C1CD1">
          <w:rPr>
            <w:sz w:val="24"/>
            <w:szCs w:val="24"/>
          </w:rPr>
          <w:t>jmturos@bgsu.edu.</w:t>
        </w:r>
      </w:hyperlink>
    </w:p>
    <w:p w14:paraId="19FF3C2F" w14:textId="6FB48800" w:rsidR="00F3054E" w:rsidRDefault="00F3054E">
      <w:pPr>
        <w:pStyle w:val="BodyText"/>
        <w:ind w:left="559" w:right="532"/>
      </w:pPr>
    </w:p>
    <w:p w14:paraId="7BD2594A" w14:textId="37CC3CC0" w:rsidR="00F3054E" w:rsidRDefault="00F3054E">
      <w:pPr>
        <w:pStyle w:val="BodyText"/>
        <w:ind w:left="559" w:right="532"/>
      </w:pPr>
    </w:p>
    <w:p w14:paraId="31436B97" w14:textId="02835188" w:rsidR="003C1CD1" w:rsidRDefault="003C1CD1">
      <w:pPr>
        <w:pStyle w:val="BodyText"/>
        <w:ind w:left="559" w:right="532"/>
      </w:pPr>
    </w:p>
    <w:p w14:paraId="02DB8170" w14:textId="3A014D8D" w:rsidR="003C1CD1" w:rsidRDefault="003C1CD1">
      <w:pPr>
        <w:pStyle w:val="BodyText"/>
        <w:ind w:left="559" w:right="532"/>
      </w:pPr>
    </w:p>
    <w:p w14:paraId="5F08FCF9" w14:textId="76DDBE16" w:rsidR="003C1CD1" w:rsidRDefault="003C1CD1">
      <w:pPr>
        <w:pStyle w:val="BodyText"/>
        <w:ind w:left="559" w:right="532"/>
      </w:pPr>
    </w:p>
    <w:p w14:paraId="33D245D5" w14:textId="24CDCF54" w:rsidR="003C1CD1" w:rsidRDefault="003C1CD1">
      <w:pPr>
        <w:pStyle w:val="BodyText"/>
        <w:ind w:left="559" w:right="532"/>
      </w:pPr>
    </w:p>
    <w:p w14:paraId="06977FEB" w14:textId="7D1308E6" w:rsidR="003C1CD1" w:rsidRDefault="003C1CD1">
      <w:pPr>
        <w:pStyle w:val="BodyText"/>
        <w:ind w:left="559" w:right="532"/>
      </w:pPr>
    </w:p>
    <w:p w14:paraId="5E49580A" w14:textId="3EC35478" w:rsidR="003C1CD1" w:rsidRDefault="003C1CD1">
      <w:pPr>
        <w:pStyle w:val="BodyText"/>
        <w:ind w:left="559" w:right="532"/>
      </w:pPr>
    </w:p>
    <w:p w14:paraId="668C5B74" w14:textId="319D6581" w:rsidR="003C1CD1" w:rsidRDefault="003C1CD1">
      <w:pPr>
        <w:pStyle w:val="BodyText"/>
        <w:ind w:left="559" w:right="532"/>
      </w:pPr>
    </w:p>
    <w:p w14:paraId="7E4BE312" w14:textId="4053283E" w:rsidR="003C1CD1" w:rsidRDefault="003C1CD1">
      <w:pPr>
        <w:pStyle w:val="BodyText"/>
        <w:ind w:left="559" w:right="532"/>
      </w:pPr>
    </w:p>
    <w:p w14:paraId="513BB25B" w14:textId="7A36331C" w:rsidR="003C1CD1" w:rsidRDefault="003C1CD1">
      <w:pPr>
        <w:pStyle w:val="BodyText"/>
        <w:ind w:left="559" w:right="532"/>
      </w:pPr>
    </w:p>
    <w:p w14:paraId="0C53A226" w14:textId="7F8051B6" w:rsidR="003C1CD1" w:rsidRDefault="003C1CD1">
      <w:pPr>
        <w:pStyle w:val="BodyText"/>
        <w:ind w:left="559" w:right="532"/>
      </w:pPr>
    </w:p>
    <w:p w14:paraId="78CB9F03" w14:textId="36A02582" w:rsidR="003C1CD1" w:rsidRDefault="003C1CD1">
      <w:pPr>
        <w:pStyle w:val="BodyText"/>
        <w:ind w:left="559" w:right="532"/>
      </w:pPr>
    </w:p>
    <w:p w14:paraId="38CBC9F6" w14:textId="7D0FC51F" w:rsidR="003C1CD1" w:rsidRDefault="003C1CD1">
      <w:pPr>
        <w:pStyle w:val="BodyText"/>
        <w:ind w:left="559" w:right="532"/>
      </w:pPr>
    </w:p>
    <w:p w14:paraId="610A1F89" w14:textId="5C68AC8D" w:rsidR="003C1CD1" w:rsidRDefault="003C1CD1">
      <w:pPr>
        <w:pStyle w:val="BodyText"/>
        <w:ind w:left="559" w:right="532"/>
      </w:pPr>
    </w:p>
    <w:p w14:paraId="36B078A3" w14:textId="2B10CFC5" w:rsidR="003C1CD1" w:rsidRDefault="003C1CD1">
      <w:pPr>
        <w:pStyle w:val="BodyText"/>
        <w:ind w:left="559" w:right="532"/>
      </w:pPr>
    </w:p>
    <w:p w14:paraId="3EFF8824" w14:textId="6C16A32B" w:rsidR="003C1CD1" w:rsidRDefault="003C1CD1">
      <w:pPr>
        <w:pStyle w:val="BodyText"/>
        <w:ind w:left="559" w:right="532"/>
      </w:pPr>
    </w:p>
    <w:p w14:paraId="3B7E9D83" w14:textId="036D6BDB" w:rsidR="003C1CD1" w:rsidRDefault="003C1CD1">
      <w:pPr>
        <w:pStyle w:val="BodyText"/>
        <w:ind w:left="559" w:right="532"/>
      </w:pPr>
    </w:p>
    <w:p w14:paraId="17CF6C0E" w14:textId="0B71111B" w:rsidR="003C1CD1" w:rsidRDefault="003C1CD1">
      <w:pPr>
        <w:pStyle w:val="BodyText"/>
        <w:ind w:left="559" w:right="532"/>
      </w:pPr>
    </w:p>
    <w:p w14:paraId="0BA9FF3F" w14:textId="13B1BD7A" w:rsidR="003C1CD1" w:rsidRDefault="003C1CD1">
      <w:pPr>
        <w:pStyle w:val="BodyText"/>
        <w:ind w:left="559" w:right="532"/>
      </w:pPr>
    </w:p>
    <w:p w14:paraId="24BE9D88" w14:textId="3FAE2453" w:rsidR="003C1CD1" w:rsidRDefault="003C1CD1">
      <w:pPr>
        <w:pStyle w:val="BodyText"/>
        <w:ind w:left="559" w:right="532"/>
      </w:pPr>
    </w:p>
    <w:p w14:paraId="16B46DA7" w14:textId="22DF6FEB" w:rsidR="003C1CD1" w:rsidRDefault="003C1CD1">
      <w:pPr>
        <w:pStyle w:val="BodyText"/>
        <w:ind w:left="559" w:right="532"/>
      </w:pPr>
    </w:p>
    <w:p w14:paraId="70D55273" w14:textId="42C8FBF0" w:rsidR="003C1CD1" w:rsidRDefault="003C1CD1">
      <w:pPr>
        <w:pStyle w:val="BodyText"/>
        <w:ind w:left="559" w:right="532"/>
      </w:pPr>
    </w:p>
    <w:p w14:paraId="33761143" w14:textId="53810078" w:rsidR="003C1CD1" w:rsidRDefault="003C1CD1">
      <w:pPr>
        <w:pStyle w:val="BodyText"/>
        <w:ind w:left="559" w:right="532"/>
      </w:pPr>
    </w:p>
    <w:p w14:paraId="16FBE03A" w14:textId="57D5C25F" w:rsidR="003C1CD1" w:rsidRDefault="003C1CD1">
      <w:pPr>
        <w:pStyle w:val="BodyText"/>
        <w:ind w:left="559" w:right="532"/>
      </w:pPr>
    </w:p>
    <w:p w14:paraId="3E8EA448" w14:textId="01413BF8" w:rsidR="003C1CD1" w:rsidRDefault="003C1CD1">
      <w:pPr>
        <w:pStyle w:val="BodyText"/>
        <w:ind w:left="559" w:right="532"/>
      </w:pPr>
    </w:p>
    <w:p w14:paraId="3EA65C74" w14:textId="0F35B34C" w:rsidR="003C1CD1" w:rsidRDefault="003C1CD1">
      <w:pPr>
        <w:pStyle w:val="BodyText"/>
        <w:ind w:left="559" w:right="532"/>
      </w:pPr>
    </w:p>
    <w:p w14:paraId="1A2C31CB" w14:textId="2C7F01A7" w:rsidR="003C1CD1" w:rsidRDefault="003C1CD1">
      <w:pPr>
        <w:pStyle w:val="BodyText"/>
        <w:ind w:left="559" w:right="532"/>
      </w:pPr>
    </w:p>
    <w:p w14:paraId="1F6F3365" w14:textId="0813675C" w:rsidR="003C1CD1" w:rsidRDefault="003C1CD1">
      <w:pPr>
        <w:pStyle w:val="BodyText"/>
        <w:ind w:left="559" w:right="532"/>
      </w:pPr>
    </w:p>
    <w:p w14:paraId="6B70FAB4" w14:textId="684EB3C3" w:rsidR="003C1CD1" w:rsidRDefault="003C1CD1">
      <w:pPr>
        <w:pStyle w:val="BodyText"/>
        <w:ind w:left="559" w:right="532"/>
      </w:pPr>
    </w:p>
    <w:p w14:paraId="2E534118" w14:textId="4AF4F5DB" w:rsidR="003C1CD1" w:rsidRDefault="003C1CD1">
      <w:pPr>
        <w:pStyle w:val="BodyText"/>
        <w:ind w:left="559" w:right="532"/>
      </w:pPr>
    </w:p>
    <w:p w14:paraId="3288BEFB" w14:textId="431376A7" w:rsidR="003C1CD1" w:rsidRDefault="003C1CD1">
      <w:pPr>
        <w:pStyle w:val="BodyText"/>
        <w:ind w:left="559" w:right="532"/>
      </w:pPr>
    </w:p>
    <w:p w14:paraId="5CBBCBD8" w14:textId="2B87FBE1" w:rsidR="003C1CD1" w:rsidRDefault="003C1CD1">
      <w:pPr>
        <w:pStyle w:val="BodyText"/>
        <w:ind w:left="559" w:right="532"/>
      </w:pPr>
    </w:p>
    <w:p w14:paraId="1AD6BB7C" w14:textId="3AE3483B" w:rsidR="003C1CD1" w:rsidRDefault="003C1CD1">
      <w:pPr>
        <w:pStyle w:val="BodyText"/>
        <w:ind w:left="559" w:right="532"/>
      </w:pPr>
    </w:p>
    <w:p w14:paraId="3C56E483" w14:textId="6C8950B3" w:rsidR="003C1CD1" w:rsidRDefault="003C1CD1">
      <w:pPr>
        <w:pStyle w:val="BodyText"/>
        <w:ind w:left="559" w:right="532"/>
      </w:pPr>
    </w:p>
    <w:p w14:paraId="6AE9DE6F" w14:textId="29072875" w:rsidR="003C1CD1" w:rsidRDefault="003C1CD1">
      <w:pPr>
        <w:pStyle w:val="BodyText"/>
        <w:ind w:left="559" w:right="532"/>
      </w:pPr>
    </w:p>
    <w:p w14:paraId="12A7EC25" w14:textId="4F1B0089" w:rsidR="003C1CD1" w:rsidRDefault="003C1CD1">
      <w:pPr>
        <w:pStyle w:val="BodyText"/>
        <w:ind w:left="559" w:right="532"/>
      </w:pPr>
    </w:p>
    <w:p w14:paraId="59F07158" w14:textId="7839142F" w:rsidR="003C1CD1" w:rsidRDefault="003C1CD1">
      <w:pPr>
        <w:pStyle w:val="BodyText"/>
        <w:ind w:left="559" w:right="532"/>
      </w:pPr>
    </w:p>
    <w:p w14:paraId="40C83966" w14:textId="5C4ECE4D" w:rsidR="003C1CD1" w:rsidRDefault="003C1CD1">
      <w:pPr>
        <w:pStyle w:val="BodyText"/>
        <w:ind w:left="559" w:right="532"/>
      </w:pPr>
    </w:p>
    <w:p w14:paraId="564D4E6A" w14:textId="6EC62EAB" w:rsidR="003C1CD1" w:rsidRDefault="003C1CD1">
      <w:pPr>
        <w:pStyle w:val="BodyText"/>
        <w:ind w:left="559" w:right="532"/>
      </w:pPr>
    </w:p>
    <w:p w14:paraId="048C38EB" w14:textId="50647551" w:rsidR="003C1CD1" w:rsidRDefault="003C1CD1" w:rsidP="00DD2179">
      <w:pPr>
        <w:pStyle w:val="BodyText"/>
        <w:ind w:right="532"/>
      </w:pPr>
    </w:p>
    <w:p w14:paraId="38F58B3A" w14:textId="3EEB1201" w:rsidR="00CE75C3" w:rsidRDefault="00CE75C3" w:rsidP="00DD2179">
      <w:pPr>
        <w:pStyle w:val="BodyText"/>
        <w:ind w:right="532"/>
      </w:pPr>
    </w:p>
    <w:p w14:paraId="5B1E7359" w14:textId="3A3C0602" w:rsidR="00CE75C3" w:rsidRDefault="00CE75C3" w:rsidP="00DD2179">
      <w:pPr>
        <w:pStyle w:val="BodyText"/>
        <w:ind w:right="532"/>
      </w:pPr>
    </w:p>
    <w:p w14:paraId="2BBF4B0D" w14:textId="64AF00C5" w:rsidR="00CE75C3" w:rsidRDefault="00CE75C3" w:rsidP="00DD2179">
      <w:pPr>
        <w:pStyle w:val="BodyText"/>
        <w:ind w:right="532"/>
      </w:pPr>
    </w:p>
    <w:p w14:paraId="28BD779C" w14:textId="07A260AF" w:rsidR="00CE75C3" w:rsidRDefault="00CE75C3" w:rsidP="00DD2179">
      <w:pPr>
        <w:pStyle w:val="BodyText"/>
        <w:ind w:right="532"/>
      </w:pPr>
    </w:p>
    <w:p w14:paraId="7B63D836" w14:textId="77777777" w:rsidR="00CE75C3" w:rsidRDefault="00CE75C3" w:rsidP="00DD2179">
      <w:pPr>
        <w:pStyle w:val="BodyText"/>
        <w:ind w:right="532"/>
      </w:pPr>
    </w:p>
    <w:p w14:paraId="6F067188" w14:textId="653E6C22" w:rsidR="00F3054E" w:rsidRDefault="00F3054E" w:rsidP="003C1CD1">
      <w:pPr>
        <w:pStyle w:val="BodyText"/>
        <w:ind w:right="532"/>
      </w:pPr>
    </w:p>
    <w:p w14:paraId="26C74CC3" w14:textId="51784128" w:rsidR="00F3054E" w:rsidRPr="00DD2179" w:rsidRDefault="0067638D" w:rsidP="00DD2179">
      <w:pPr>
        <w:pStyle w:val="Heading2"/>
        <w:jc w:val="center"/>
        <w:rPr>
          <w:rFonts w:ascii="Times New Roman" w:hAnsi="Times New Roman" w:cs="Times New Roman"/>
          <w:b/>
          <w:bCs/>
          <w:sz w:val="32"/>
          <w:szCs w:val="32"/>
        </w:rPr>
      </w:pPr>
      <w:r w:rsidRPr="00DD2179">
        <w:rPr>
          <w:rFonts w:ascii="Times New Roman" w:hAnsi="Times New Roman" w:cs="Times New Roman"/>
          <w:b/>
          <w:bCs/>
          <w:sz w:val="32"/>
          <w:szCs w:val="32"/>
        </w:rPr>
        <w:lastRenderedPageBreak/>
        <w:t>Quantitative Literacy</w:t>
      </w:r>
    </w:p>
    <w:p w14:paraId="0119C1BE" w14:textId="542A3D49" w:rsidR="00F3054E" w:rsidRDefault="00F3054E">
      <w:pPr>
        <w:pStyle w:val="BodyText"/>
        <w:ind w:left="559" w:right="532"/>
      </w:pPr>
    </w:p>
    <w:p w14:paraId="737DFA40" w14:textId="31B92231" w:rsidR="00F3054E" w:rsidRDefault="00F3054E" w:rsidP="003C1CD1">
      <w:pPr>
        <w:pStyle w:val="BodyText"/>
        <w:ind w:left="559" w:right="532"/>
        <w:jc w:val="center"/>
      </w:pPr>
      <w:r>
        <w:rPr>
          <w:noProof/>
        </w:rPr>
        <w:drawing>
          <wp:inline distT="0" distB="0" distL="0" distR="0" wp14:anchorId="7F3DA330" wp14:editId="056D9665">
            <wp:extent cx="5968690" cy="7753350"/>
            <wp:effectExtent l="0" t="0" r="0" b="0"/>
            <wp:docPr id="66" name="Picture 66" descr="Infographic Title: Quantitative Literacy&#10;&#10;Subtitle: How Do Students Use and Understand Quantitative Literacy?&#10;&#10;4 focus groups were conducted with responses from 23 participants.&#10;&#10;SLAs transcribed and utilized a 3-step coding process to analyze the data:&#10;1) Transcription&#10;2) Open-Coding&#10;3) Focus Coding&#10;&#10;4 themes emerged:&#10;&#10;1) Understanding: including the subthemes of definition, growth and development, methods, and critical thinking.&#10;&#10;2) Life Skills: including the subthemes of day-to-day, future, and others.&#10;&#10;3) Academics: including the subthemes of classes, major, career, and others.&#10;&#10;4) Visualization: including the subtheme of interpretation.&#10;&#10;Students gave definitions that showcased their understanding of quantitative literacy.&#10;&#10;Image 1: Word Cloud&#10;&#10;Image 2: 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Infographic Title: Quantitative Literacy&#10;&#10;Subtitle: How Do Students Use and Understand Quantitative Literacy?&#10;&#10;4 focus groups were conducted with responses from 23 participants.&#10;&#10;SLAs transcribed and utilized a 3-step coding process to analyze the data:&#10;1) Transcription&#10;2) Open-Coding&#10;3) Focus Coding&#10;&#10;4 themes emerged:&#10;&#10;1) Understanding: including the subthemes of definition, growth and development, methods, and critical thinking.&#10;&#10;2) Life Skills: including the subthemes of day-to-day, future, and others.&#10;&#10;3) Academics: including the subthemes of classes, major, career, and others.&#10;&#10;4) Visualization: including the subtheme of interpretation.&#10;&#10;Students gave definitions that showcased their understanding of quantitative literacy.&#10;&#10;Image 1: Word Cloud&#10;&#10;Image 2: Logo of Bowling Green State University, Office of Academic Assess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6245" cy="7789143"/>
                    </a:xfrm>
                    <a:prstGeom prst="rect">
                      <a:avLst/>
                    </a:prstGeom>
                    <a:noFill/>
                    <a:ln>
                      <a:noFill/>
                    </a:ln>
                  </pic:spPr>
                </pic:pic>
              </a:graphicData>
            </a:graphic>
          </wp:inline>
        </w:drawing>
      </w:r>
    </w:p>
    <w:sectPr w:rsidR="00F3054E" w:rsidSect="0091733E">
      <w:headerReference w:type="default" r:id="rId9"/>
      <w:pgSz w:w="12240" w:h="15840"/>
      <w:pgMar w:top="720" w:right="10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E1E7" w14:textId="77777777" w:rsidR="00385807" w:rsidRDefault="00385807" w:rsidP="007819D4">
      <w:r>
        <w:separator/>
      </w:r>
    </w:p>
  </w:endnote>
  <w:endnote w:type="continuationSeparator" w:id="0">
    <w:p w14:paraId="68089E98" w14:textId="77777777" w:rsidR="00385807" w:rsidRDefault="00385807" w:rsidP="0078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ED7C2" w14:textId="77777777" w:rsidR="00385807" w:rsidRDefault="00385807" w:rsidP="007819D4">
      <w:r>
        <w:separator/>
      </w:r>
    </w:p>
  </w:footnote>
  <w:footnote w:type="continuationSeparator" w:id="0">
    <w:p w14:paraId="70BAC595" w14:textId="77777777" w:rsidR="00385807" w:rsidRDefault="00385807" w:rsidP="0078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8718" w14:textId="661F3164" w:rsidR="007819D4" w:rsidRDefault="007819D4" w:rsidP="007819D4">
    <w:pPr>
      <w:pStyle w:val="Header"/>
      <w:jc w:val="right"/>
    </w:pPr>
    <w:r>
      <w:rPr>
        <w:rFonts w:ascii="Verdana"/>
        <w:noProof/>
        <w:sz w:val="20"/>
      </w:rPr>
      <w:drawing>
        <wp:inline distT="0" distB="0" distL="0" distR="0" wp14:anchorId="55B6BB5E" wp14:editId="1225EC0E">
          <wp:extent cx="2420526" cy="585216"/>
          <wp:effectExtent l="0" t="0" r="0" b="0"/>
          <wp:docPr id="15" name="image17.jpeg"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7.jpeg" descr="Logo of Bowling Green State University, Office of Academic Assessment."/>
                  <pic:cNvPicPr/>
                </pic:nvPicPr>
                <pic:blipFill>
                  <a:blip r:embed="rId1" cstate="print"/>
                  <a:stretch>
                    <a:fillRect/>
                  </a:stretch>
                </pic:blipFill>
                <pic:spPr>
                  <a:xfrm>
                    <a:off x="0" y="0"/>
                    <a:ext cx="2420526" cy="585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7669"/>
    <w:multiLevelType w:val="hybridMultilevel"/>
    <w:tmpl w:val="F922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F41DE"/>
    <w:multiLevelType w:val="hybridMultilevel"/>
    <w:tmpl w:val="3918A0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13093"/>
    <w:multiLevelType w:val="hybridMultilevel"/>
    <w:tmpl w:val="481A993C"/>
    <w:lvl w:ilvl="0" w:tplc="2EA6F166">
      <w:start w:val="1"/>
      <w:numFmt w:val="decimal"/>
      <w:lvlText w:val="%1."/>
      <w:lvlJc w:val="left"/>
      <w:pPr>
        <w:ind w:left="1044" w:hanging="266"/>
        <w:jc w:val="right"/>
      </w:pPr>
      <w:rPr>
        <w:rFonts w:ascii="Lucida Sans Unicode" w:eastAsia="Lucida Sans Unicode" w:hAnsi="Lucida Sans Unicode" w:cs="Lucida Sans Unicode" w:hint="default"/>
        <w:color w:val="FFF200"/>
        <w:w w:val="63"/>
        <w:sz w:val="31"/>
        <w:szCs w:val="31"/>
        <w:lang w:val="en-US" w:eastAsia="en-US" w:bidi="ar-SA"/>
      </w:rPr>
    </w:lvl>
    <w:lvl w:ilvl="1" w:tplc="78E8EEB6">
      <w:numFmt w:val="bullet"/>
      <w:lvlText w:val="•"/>
      <w:lvlJc w:val="left"/>
      <w:pPr>
        <w:ind w:left="1558" w:hanging="266"/>
      </w:pPr>
      <w:rPr>
        <w:rFonts w:hint="default"/>
        <w:lang w:val="en-US" w:eastAsia="en-US" w:bidi="ar-SA"/>
      </w:rPr>
    </w:lvl>
    <w:lvl w:ilvl="2" w:tplc="600628C8">
      <w:numFmt w:val="bullet"/>
      <w:lvlText w:val="•"/>
      <w:lvlJc w:val="left"/>
      <w:pPr>
        <w:ind w:left="2076" w:hanging="266"/>
      </w:pPr>
      <w:rPr>
        <w:rFonts w:hint="default"/>
        <w:lang w:val="en-US" w:eastAsia="en-US" w:bidi="ar-SA"/>
      </w:rPr>
    </w:lvl>
    <w:lvl w:ilvl="3" w:tplc="E684ED6A">
      <w:numFmt w:val="bullet"/>
      <w:lvlText w:val="•"/>
      <w:lvlJc w:val="left"/>
      <w:pPr>
        <w:ind w:left="2594" w:hanging="266"/>
      </w:pPr>
      <w:rPr>
        <w:rFonts w:hint="default"/>
        <w:lang w:val="en-US" w:eastAsia="en-US" w:bidi="ar-SA"/>
      </w:rPr>
    </w:lvl>
    <w:lvl w:ilvl="4" w:tplc="8142547E">
      <w:numFmt w:val="bullet"/>
      <w:lvlText w:val="•"/>
      <w:lvlJc w:val="left"/>
      <w:pPr>
        <w:ind w:left="3112" w:hanging="266"/>
      </w:pPr>
      <w:rPr>
        <w:rFonts w:hint="default"/>
        <w:lang w:val="en-US" w:eastAsia="en-US" w:bidi="ar-SA"/>
      </w:rPr>
    </w:lvl>
    <w:lvl w:ilvl="5" w:tplc="FAF40BA8">
      <w:numFmt w:val="bullet"/>
      <w:lvlText w:val="•"/>
      <w:lvlJc w:val="left"/>
      <w:pPr>
        <w:ind w:left="3630" w:hanging="266"/>
      </w:pPr>
      <w:rPr>
        <w:rFonts w:hint="default"/>
        <w:lang w:val="en-US" w:eastAsia="en-US" w:bidi="ar-SA"/>
      </w:rPr>
    </w:lvl>
    <w:lvl w:ilvl="6" w:tplc="B1E42CCC">
      <w:numFmt w:val="bullet"/>
      <w:lvlText w:val="•"/>
      <w:lvlJc w:val="left"/>
      <w:pPr>
        <w:ind w:left="4148" w:hanging="266"/>
      </w:pPr>
      <w:rPr>
        <w:rFonts w:hint="default"/>
        <w:lang w:val="en-US" w:eastAsia="en-US" w:bidi="ar-SA"/>
      </w:rPr>
    </w:lvl>
    <w:lvl w:ilvl="7" w:tplc="1680AB62">
      <w:numFmt w:val="bullet"/>
      <w:lvlText w:val="•"/>
      <w:lvlJc w:val="left"/>
      <w:pPr>
        <w:ind w:left="4666" w:hanging="266"/>
      </w:pPr>
      <w:rPr>
        <w:rFonts w:hint="default"/>
        <w:lang w:val="en-US" w:eastAsia="en-US" w:bidi="ar-SA"/>
      </w:rPr>
    </w:lvl>
    <w:lvl w:ilvl="8" w:tplc="435EFFBE">
      <w:numFmt w:val="bullet"/>
      <w:lvlText w:val="•"/>
      <w:lvlJc w:val="left"/>
      <w:pPr>
        <w:ind w:left="5184" w:hanging="266"/>
      </w:pPr>
      <w:rPr>
        <w:rFonts w:hint="default"/>
        <w:lang w:val="en-US" w:eastAsia="en-US" w:bidi="ar-SA"/>
      </w:rPr>
    </w:lvl>
  </w:abstractNum>
  <w:abstractNum w:abstractNumId="3" w15:restartNumberingAfterBreak="0">
    <w:nsid w:val="4FEB1EE2"/>
    <w:multiLevelType w:val="hybridMultilevel"/>
    <w:tmpl w:val="05DC3F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31BE9"/>
    <w:multiLevelType w:val="hybridMultilevel"/>
    <w:tmpl w:val="E85CAEDC"/>
    <w:lvl w:ilvl="0" w:tplc="B1F6ACC2">
      <w:start w:val="1"/>
      <w:numFmt w:val="decimal"/>
      <w:lvlText w:val="%1."/>
      <w:lvlJc w:val="left"/>
      <w:pPr>
        <w:ind w:left="1279" w:hanging="360"/>
        <w:jc w:val="left"/>
      </w:pPr>
      <w:rPr>
        <w:rFonts w:ascii="Times New Roman" w:eastAsia="Times New Roman" w:hAnsi="Times New Roman" w:cs="Times New Roman" w:hint="default"/>
        <w:w w:val="99"/>
        <w:sz w:val="21"/>
        <w:szCs w:val="21"/>
        <w:lang w:val="en-US" w:eastAsia="en-US" w:bidi="ar-SA"/>
      </w:rPr>
    </w:lvl>
    <w:lvl w:ilvl="1" w:tplc="2D7A0060">
      <w:start w:val="1"/>
      <w:numFmt w:val="lowerLetter"/>
      <w:lvlText w:val="%2."/>
      <w:lvlJc w:val="left"/>
      <w:pPr>
        <w:ind w:left="1999" w:hanging="360"/>
        <w:jc w:val="left"/>
      </w:pPr>
      <w:rPr>
        <w:rFonts w:hint="default"/>
        <w:w w:val="99"/>
        <w:lang w:val="en-US" w:eastAsia="en-US" w:bidi="ar-SA"/>
      </w:rPr>
    </w:lvl>
    <w:lvl w:ilvl="2" w:tplc="BF84D08C">
      <w:numFmt w:val="bullet"/>
      <w:lvlText w:val="•"/>
      <w:lvlJc w:val="left"/>
      <w:pPr>
        <w:ind w:left="3084" w:hanging="360"/>
      </w:pPr>
      <w:rPr>
        <w:rFonts w:hint="default"/>
        <w:lang w:val="en-US" w:eastAsia="en-US" w:bidi="ar-SA"/>
      </w:rPr>
    </w:lvl>
    <w:lvl w:ilvl="3" w:tplc="226039D2">
      <w:numFmt w:val="bullet"/>
      <w:lvlText w:val="•"/>
      <w:lvlJc w:val="left"/>
      <w:pPr>
        <w:ind w:left="4168" w:hanging="360"/>
      </w:pPr>
      <w:rPr>
        <w:rFonts w:hint="default"/>
        <w:lang w:val="en-US" w:eastAsia="en-US" w:bidi="ar-SA"/>
      </w:rPr>
    </w:lvl>
    <w:lvl w:ilvl="4" w:tplc="A35687DE">
      <w:numFmt w:val="bullet"/>
      <w:lvlText w:val="•"/>
      <w:lvlJc w:val="left"/>
      <w:pPr>
        <w:ind w:left="5253" w:hanging="360"/>
      </w:pPr>
      <w:rPr>
        <w:rFonts w:hint="default"/>
        <w:lang w:val="en-US" w:eastAsia="en-US" w:bidi="ar-SA"/>
      </w:rPr>
    </w:lvl>
    <w:lvl w:ilvl="5" w:tplc="D986A28A">
      <w:numFmt w:val="bullet"/>
      <w:lvlText w:val="•"/>
      <w:lvlJc w:val="left"/>
      <w:pPr>
        <w:ind w:left="6337" w:hanging="360"/>
      </w:pPr>
      <w:rPr>
        <w:rFonts w:hint="default"/>
        <w:lang w:val="en-US" w:eastAsia="en-US" w:bidi="ar-SA"/>
      </w:rPr>
    </w:lvl>
    <w:lvl w:ilvl="6" w:tplc="36F47AE2">
      <w:numFmt w:val="bullet"/>
      <w:lvlText w:val="•"/>
      <w:lvlJc w:val="left"/>
      <w:pPr>
        <w:ind w:left="7422" w:hanging="360"/>
      </w:pPr>
      <w:rPr>
        <w:rFonts w:hint="default"/>
        <w:lang w:val="en-US" w:eastAsia="en-US" w:bidi="ar-SA"/>
      </w:rPr>
    </w:lvl>
    <w:lvl w:ilvl="7" w:tplc="8F402770">
      <w:numFmt w:val="bullet"/>
      <w:lvlText w:val="•"/>
      <w:lvlJc w:val="left"/>
      <w:pPr>
        <w:ind w:left="8506" w:hanging="360"/>
      </w:pPr>
      <w:rPr>
        <w:rFonts w:hint="default"/>
        <w:lang w:val="en-US" w:eastAsia="en-US" w:bidi="ar-SA"/>
      </w:rPr>
    </w:lvl>
    <w:lvl w:ilvl="8" w:tplc="36689F42">
      <w:numFmt w:val="bullet"/>
      <w:lvlText w:val="•"/>
      <w:lvlJc w:val="left"/>
      <w:pPr>
        <w:ind w:left="9591" w:hanging="360"/>
      </w:pPr>
      <w:rPr>
        <w:rFonts w:hint="default"/>
        <w:lang w:val="en-US" w:eastAsia="en-US" w:bidi="ar-SA"/>
      </w:rPr>
    </w:lvl>
  </w:abstractNum>
  <w:abstractNum w:abstractNumId="5" w15:restartNumberingAfterBreak="0">
    <w:nsid w:val="795174DC"/>
    <w:multiLevelType w:val="hybridMultilevel"/>
    <w:tmpl w:val="FFC0FE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310DC"/>
    <w:multiLevelType w:val="hybridMultilevel"/>
    <w:tmpl w:val="F41C9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x3+WLZEMRLKe0qmWh/CGuO636okl99qy6wmJ8YghpVBQYe+QlY2RotVTHVUvf0/1rSdM8QKGRKXWa1Cr3OBTw==" w:salt="eK4Ue4/4oTagM0aOO0iMV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DF"/>
    <w:rsid w:val="000C1CC6"/>
    <w:rsid w:val="00104C82"/>
    <w:rsid w:val="0010675C"/>
    <w:rsid w:val="00141E17"/>
    <w:rsid w:val="002076C4"/>
    <w:rsid w:val="003361DF"/>
    <w:rsid w:val="00365E78"/>
    <w:rsid w:val="00385807"/>
    <w:rsid w:val="003C1CD1"/>
    <w:rsid w:val="003E16F7"/>
    <w:rsid w:val="003F2604"/>
    <w:rsid w:val="004B695E"/>
    <w:rsid w:val="004D3425"/>
    <w:rsid w:val="004D4561"/>
    <w:rsid w:val="00586FFD"/>
    <w:rsid w:val="005E6BC4"/>
    <w:rsid w:val="005F3759"/>
    <w:rsid w:val="0067638D"/>
    <w:rsid w:val="007819D4"/>
    <w:rsid w:val="00832C14"/>
    <w:rsid w:val="008E18A6"/>
    <w:rsid w:val="0091733E"/>
    <w:rsid w:val="00952532"/>
    <w:rsid w:val="00A63B5F"/>
    <w:rsid w:val="00A72932"/>
    <w:rsid w:val="00B73908"/>
    <w:rsid w:val="00BF6892"/>
    <w:rsid w:val="00C01DF6"/>
    <w:rsid w:val="00C768FE"/>
    <w:rsid w:val="00C90B27"/>
    <w:rsid w:val="00CB105A"/>
    <w:rsid w:val="00CB6DC2"/>
    <w:rsid w:val="00CE75C3"/>
    <w:rsid w:val="00DD2179"/>
    <w:rsid w:val="00E14ADD"/>
    <w:rsid w:val="00E31228"/>
    <w:rsid w:val="00E37FE6"/>
    <w:rsid w:val="00E444AD"/>
    <w:rsid w:val="00E92AD5"/>
    <w:rsid w:val="00F131F9"/>
    <w:rsid w:val="00F3054E"/>
    <w:rsid w:val="00F75D47"/>
    <w:rsid w:val="00F8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91C6"/>
  <w15:docId w15:val="{33F9AB22-0034-E440-9636-354EFC91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406" w:lineRule="exact"/>
      <w:ind w:left="1044" w:hanging="286"/>
      <w:outlineLvl w:val="0"/>
    </w:pPr>
    <w:rPr>
      <w:rFonts w:ascii="Lucida Sans Unicode" w:eastAsia="Lucida Sans Unicode" w:hAnsi="Lucida Sans Unicode" w:cs="Lucida Sans Unicode"/>
      <w:sz w:val="31"/>
      <w:szCs w:val="31"/>
    </w:rPr>
  </w:style>
  <w:style w:type="paragraph" w:styleId="Heading2">
    <w:name w:val="heading 2"/>
    <w:basedOn w:val="Normal"/>
    <w:uiPriority w:val="9"/>
    <w:unhideWhenUsed/>
    <w:qFormat/>
    <w:pPr>
      <w:ind w:left="1577"/>
      <w:outlineLvl w:val="1"/>
    </w:pPr>
    <w:rPr>
      <w:rFonts w:ascii="Lucida Sans Unicode" w:eastAsia="Lucida Sans Unicode" w:hAnsi="Lucida Sans Unicode" w:cs="Lucida Sans Unicode"/>
      <w:sz w:val="29"/>
      <w:szCs w:val="29"/>
    </w:rPr>
  </w:style>
  <w:style w:type="paragraph" w:styleId="Heading3">
    <w:name w:val="heading 3"/>
    <w:basedOn w:val="Normal"/>
    <w:next w:val="Normal"/>
    <w:link w:val="Heading3Char"/>
    <w:uiPriority w:val="9"/>
    <w:unhideWhenUsed/>
    <w:qFormat/>
    <w:rsid w:val="003C1C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9"/>
      <w:ind w:left="334"/>
    </w:pPr>
    <w:rPr>
      <w:rFonts w:ascii="Tahoma" w:eastAsia="Tahoma" w:hAnsi="Tahoma" w:cs="Tahoma"/>
      <w:sz w:val="60"/>
      <w:szCs w:val="60"/>
    </w:rPr>
  </w:style>
  <w:style w:type="paragraph" w:styleId="ListParagraph">
    <w:name w:val="List Paragraph"/>
    <w:basedOn w:val="Normal"/>
    <w:uiPriority w:val="1"/>
    <w:qFormat/>
    <w:pPr>
      <w:spacing w:line="241" w:lineRule="exact"/>
      <w:ind w:left="1999" w:hanging="36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3C1CD1"/>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819D4"/>
    <w:pPr>
      <w:tabs>
        <w:tab w:val="center" w:pos="4680"/>
        <w:tab w:val="right" w:pos="9360"/>
      </w:tabs>
    </w:pPr>
  </w:style>
  <w:style w:type="character" w:customStyle="1" w:styleId="HeaderChar">
    <w:name w:val="Header Char"/>
    <w:basedOn w:val="DefaultParagraphFont"/>
    <w:link w:val="Header"/>
    <w:uiPriority w:val="99"/>
    <w:rsid w:val="007819D4"/>
    <w:rPr>
      <w:rFonts w:ascii="Times New Roman" w:eastAsia="Times New Roman" w:hAnsi="Times New Roman" w:cs="Times New Roman"/>
    </w:rPr>
  </w:style>
  <w:style w:type="paragraph" w:styleId="Footer">
    <w:name w:val="footer"/>
    <w:basedOn w:val="Normal"/>
    <w:link w:val="FooterChar"/>
    <w:uiPriority w:val="99"/>
    <w:unhideWhenUsed/>
    <w:rsid w:val="007819D4"/>
    <w:pPr>
      <w:tabs>
        <w:tab w:val="center" w:pos="4680"/>
        <w:tab w:val="right" w:pos="9360"/>
      </w:tabs>
    </w:pPr>
  </w:style>
  <w:style w:type="character" w:customStyle="1" w:styleId="FooterChar">
    <w:name w:val="Footer Char"/>
    <w:basedOn w:val="DefaultParagraphFont"/>
    <w:link w:val="Footer"/>
    <w:uiPriority w:val="99"/>
    <w:rsid w:val="007819D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mturos@bg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569</Words>
  <Characters>3248</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Abhishek Milind Dhole</cp:lastModifiedBy>
  <cp:revision>32</cp:revision>
  <dcterms:created xsi:type="dcterms:W3CDTF">2020-12-01T20:49:00Z</dcterms:created>
  <dcterms:modified xsi:type="dcterms:W3CDTF">2021-12-15T02:52:00Z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Creator">
    <vt:lpwstr>Adobe Acrobat Pro 11.0.0</vt:lpwstr>
  </property>
  <property fmtid="{D5CDD505-2E9C-101B-9397-08002B2CF9AE}" pid="4" name="LastSaved">
    <vt:filetime>2020-12-02T00:00:00Z</vt:filetime>
  </property>
</Properties>
</file>