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66B2" w14:textId="2804E1B2" w:rsidR="00653549" w:rsidRPr="00BA7AE9" w:rsidRDefault="00653549" w:rsidP="00BA7AE9">
      <w:pPr>
        <w:pStyle w:val="Title"/>
      </w:pPr>
      <w:r w:rsidRPr="00BA7AE9">
        <w:t>Guide for Importing BGP Template Content into a Canvas Course Shell</w:t>
      </w:r>
    </w:p>
    <w:p w14:paraId="369A33DA" w14:textId="77777777" w:rsidR="0088725A" w:rsidRDefault="0088725A" w:rsidP="0088725A">
      <w:pPr>
        <w:spacing w:after="0" w:line="240" w:lineRule="auto"/>
      </w:pPr>
    </w:p>
    <w:p w14:paraId="00A9BFF6" w14:textId="3C3FB075" w:rsidR="0088725A" w:rsidRDefault="0088725A" w:rsidP="00EE6A75">
      <w:pPr>
        <w:spacing w:after="0" w:line="240" w:lineRule="auto"/>
        <w:rPr>
          <w:sz w:val="24"/>
          <w:szCs w:val="24"/>
        </w:rPr>
      </w:pPr>
      <w:r w:rsidRPr="00EE6A75">
        <w:rPr>
          <w:sz w:val="24"/>
          <w:szCs w:val="24"/>
        </w:rPr>
        <w:t xml:space="preserve">The following guide will assist you in copying/importing BGP Template content into your BGP course shell. BGP Templates contain  the approved domain learning outcomes, an assignment placeholder, and a rubric with the </w:t>
      </w:r>
      <w:r w:rsidR="00EE6A75" w:rsidRPr="00EE6A75">
        <w:rPr>
          <w:sz w:val="24"/>
          <w:szCs w:val="24"/>
        </w:rPr>
        <w:t>imported domain learning outcomes. All sections of BGP course are to use the same, approved BGP assessment.</w:t>
      </w:r>
      <w:r w:rsidR="00462AB6">
        <w:rPr>
          <w:sz w:val="24"/>
          <w:szCs w:val="24"/>
        </w:rPr>
        <w:t xml:space="preserve"> </w:t>
      </w:r>
      <w:r w:rsidR="00EE6A75" w:rsidRPr="00EE6A75">
        <w:rPr>
          <w:sz w:val="24"/>
          <w:szCs w:val="24"/>
        </w:rPr>
        <w:t xml:space="preserve">For more details about the approved BGP assessment for your course, please review the BGP course proposal. If you do not have a copy of the BGP course proposal, please contact the Office of Academic Assessment at </w:t>
      </w:r>
      <w:hyperlink r:id="rId7" w:history="1">
        <w:r w:rsidR="00EE6A75" w:rsidRPr="00EE6A75">
          <w:rPr>
            <w:rStyle w:val="Hyperlink"/>
            <w:sz w:val="24"/>
            <w:szCs w:val="24"/>
          </w:rPr>
          <w:t>assessment@bgsu.edu</w:t>
        </w:r>
      </w:hyperlink>
      <w:r w:rsidR="00EE6A75" w:rsidRPr="00EE6A75">
        <w:rPr>
          <w:sz w:val="24"/>
          <w:szCs w:val="24"/>
        </w:rPr>
        <w:t xml:space="preserve">. </w:t>
      </w:r>
    </w:p>
    <w:p w14:paraId="34A64ACE" w14:textId="77777777" w:rsidR="00EE6A75" w:rsidRPr="00EE6A75" w:rsidRDefault="00EE6A75" w:rsidP="00EE6A75">
      <w:pPr>
        <w:spacing w:after="0" w:line="240" w:lineRule="auto"/>
        <w:rPr>
          <w:sz w:val="24"/>
          <w:szCs w:val="24"/>
        </w:rPr>
      </w:pPr>
    </w:p>
    <w:p w14:paraId="76C2632B" w14:textId="5CC4449E" w:rsidR="00EE6A75" w:rsidRPr="00BA7AE9" w:rsidRDefault="00EE6A75" w:rsidP="00BA7AE9">
      <w:pPr>
        <w:pStyle w:val="Heading1"/>
      </w:pPr>
      <w:r w:rsidRPr="00BA7AE9">
        <w:t>Steps for Importing BGP Template Content into Your Canvas Course Shell</w:t>
      </w:r>
    </w:p>
    <w:p w14:paraId="494E27BA" w14:textId="77777777" w:rsidR="00EE6A75" w:rsidRDefault="00EE6A75" w:rsidP="00EE6A75">
      <w:pPr>
        <w:spacing w:after="0" w:line="240" w:lineRule="auto"/>
      </w:pPr>
    </w:p>
    <w:p w14:paraId="5CB3B6C4" w14:textId="3857111C" w:rsidR="00EE6A75" w:rsidRPr="008E79A3" w:rsidRDefault="00EE6A75" w:rsidP="00B773B2">
      <w:pPr>
        <w:pStyle w:val="Heading2"/>
      </w:pPr>
      <w:r w:rsidRPr="008E79A3">
        <w:t>Log into Canvas and access your individual section of the BGP course.</w:t>
      </w:r>
      <w:r w:rsidR="004B19A7" w:rsidRPr="004B19A7">
        <w:t xml:space="preserve"> </w:t>
      </w:r>
      <w:hyperlink r:id="rId8" w:history="1">
        <w:r w:rsidR="004B19A7" w:rsidRPr="00342A99">
          <w:rPr>
            <w:rStyle w:val="Hyperlink"/>
          </w:rPr>
          <w:t>https://bgsu.instructure.com</w:t>
        </w:r>
      </w:hyperlink>
      <w:r w:rsidR="004B19A7">
        <w:t xml:space="preserve"> </w:t>
      </w:r>
      <w:r w:rsidRPr="008E79A3">
        <w:t xml:space="preserve"> </w:t>
      </w:r>
    </w:p>
    <w:p w14:paraId="4D91DA35" w14:textId="77777777" w:rsidR="008E79A3" w:rsidRPr="008E79A3" w:rsidRDefault="008E79A3" w:rsidP="008E79A3">
      <w:pPr>
        <w:spacing w:after="0" w:line="240" w:lineRule="auto"/>
      </w:pPr>
    </w:p>
    <w:p w14:paraId="4B93D8F2" w14:textId="41C0EE45" w:rsidR="00EE6A75" w:rsidRDefault="00EE6A75" w:rsidP="00B773B2">
      <w:pPr>
        <w:pStyle w:val="Heading2"/>
      </w:pPr>
      <w:r>
        <w:t>Select “Settings” from the bottom of the menu on the left.</w:t>
      </w:r>
    </w:p>
    <w:p w14:paraId="07F24CAE" w14:textId="77777777" w:rsidR="00EE6A75" w:rsidRDefault="00EE6A75" w:rsidP="00EE6A75"/>
    <w:p w14:paraId="0AFB22A2" w14:textId="41AFAD5B" w:rsidR="00EE6A75" w:rsidRPr="00EE6A75" w:rsidRDefault="008E79A3" w:rsidP="00EE6A75">
      <w:r w:rsidRPr="008E79A3">
        <w:rPr>
          <w:noProof/>
        </w:rPr>
        <w:drawing>
          <wp:inline distT="0" distB="0" distL="0" distR="0" wp14:anchorId="0B9A62F0" wp14:editId="429D9E40">
            <wp:extent cx="1499720" cy="3101571"/>
            <wp:effectExtent l="0" t="0" r="5715" b="3810"/>
            <wp:docPr id="1876747427" name="Picture 1" descr="Screenshot of the &quot;Settings&quot; link circled in a Canvas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47427" name="Picture 1" descr="Screenshot of the &quot;Settings&quot; link circled in a Canvas course."/>
                    <pic:cNvPicPr/>
                  </pic:nvPicPr>
                  <pic:blipFill>
                    <a:blip r:embed="rId9"/>
                    <a:stretch>
                      <a:fillRect/>
                    </a:stretch>
                  </pic:blipFill>
                  <pic:spPr>
                    <a:xfrm>
                      <a:off x="0" y="0"/>
                      <a:ext cx="1511797" cy="3126547"/>
                    </a:xfrm>
                    <a:prstGeom prst="rect">
                      <a:avLst/>
                    </a:prstGeom>
                  </pic:spPr>
                </pic:pic>
              </a:graphicData>
            </a:graphic>
          </wp:inline>
        </w:drawing>
      </w:r>
    </w:p>
    <w:p w14:paraId="76D2E877" w14:textId="77777777" w:rsidR="008E79A3" w:rsidRDefault="008E79A3" w:rsidP="008E79A3"/>
    <w:p w14:paraId="54C1FA8D" w14:textId="03C62542" w:rsidR="00EE6A75" w:rsidRDefault="008E79A3" w:rsidP="00B773B2">
      <w:pPr>
        <w:pStyle w:val="Heading2"/>
      </w:pPr>
      <w:r>
        <w:t>Click on “Import Course Content on the right</w:t>
      </w:r>
      <w:r w:rsidR="001D6B3B">
        <w:t xml:space="preserve"> menu</w:t>
      </w:r>
      <w:r>
        <w:t xml:space="preserve">. </w:t>
      </w:r>
      <w:r w:rsidR="0068462C">
        <w:br/>
        <w:t xml:space="preserve">*Make sure you are in your Canvas course shell and not the BGP Template course. </w:t>
      </w:r>
    </w:p>
    <w:p w14:paraId="4195819D" w14:textId="77777777" w:rsidR="008E79A3" w:rsidRPr="008E79A3" w:rsidRDefault="008E79A3" w:rsidP="008E79A3"/>
    <w:p w14:paraId="2F6888BA" w14:textId="439379B7" w:rsidR="008E79A3" w:rsidRDefault="0068462C" w:rsidP="008E79A3">
      <w:r w:rsidRPr="0068462C">
        <w:rPr>
          <w:noProof/>
        </w:rPr>
        <w:lastRenderedPageBreak/>
        <w:drawing>
          <wp:inline distT="0" distB="0" distL="0" distR="0" wp14:anchorId="0BB14AAF" wp14:editId="4F881D9F">
            <wp:extent cx="5943600" cy="2278380"/>
            <wp:effectExtent l="0" t="0" r="0" b="7620"/>
            <wp:docPr id="2128592251" name="Picture 1" descr="Screenshot of Course Details with &quot;Import Course Content&quot; link circled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92251" name="Picture 1" descr="Screenshot of Course Details with &quot;Import Course Content&quot; link circled on the right. "/>
                    <pic:cNvPicPr/>
                  </pic:nvPicPr>
                  <pic:blipFill>
                    <a:blip r:embed="rId10"/>
                    <a:stretch>
                      <a:fillRect/>
                    </a:stretch>
                  </pic:blipFill>
                  <pic:spPr>
                    <a:xfrm>
                      <a:off x="0" y="0"/>
                      <a:ext cx="5943600" cy="2278380"/>
                    </a:xfrm>
                    <a:prstGeom prst="rect">
                      <a:avLst/>
                    </a:prstGeom>
                  </pic:spPr>
                </pic:pic>
              </a:graphicData>
            </a:graphic>
          </wp:inline>
        </w:drawing>
      </w:r>
    </w:p>
    <w:p w14:paraId="701FE461" w14:textId="77777777" w:rsidR="006135F2" w:rsidRDefault="006135F2" w:rsidP="006135F2"/>
    <w:p w14:paraId="47059F4F" w14:textId="3630259E" w:rsidR="00EE6A75" w:rsidRDefault="0068462C" w:rsidP="006135F2">
      <w:pPr>
        <w:pStyle w:val="Heading2"/>
      </w:pPr>
      <w:r w:rsidRPr="006135F2">
        <w:t xml:space="preserve">The following screen will appear. Click the dropdown arrow to view the content type. </w:t>
      </w:r>
    </w:p>
    <w:p w14:paraId="40FC01AE" w14:textId="77777777" w:rsidR="00D9794E" w:rsidRPr="00D9794E" w:rsidRDefault="00D9794E" w:rsidP="00D9794E"/>
    <w:p w14:paraId="1DFAD412" w14:textId="77777777" w:rsidR="004B19A7" w:rsidRDefault="004B19A7" w:rsidP="004B19A7">
      <w:pPr>
        <w:pStyle w:val="Heading2"/>
      </w:pPr>
      <w:r>
        <w:t>Select “Copy of Canvas Course.”</w:t>
      </w:r>
    </w:p>
    <w:p w14:paraId="1F0CB84E" w14:textId="77777777" w:rsidR="004B19A7" w:rsidRPr="004B19A7" w:rsidRDefault="004B19A7" w:rsidP="004B19A7"/>
    <w:p w14:paraId="489C53B0" w14:textId="2B3A7D1D" w:rsidR="00BA7AE9" w:rsidRPr="00BA7AE9" w:rsidRDefault="00BA7AE9" w:rsidP="00BA7AE9">
      <w:r>
        <w:rPr>
          <w:noProof/>
        </w:rPr>
        <w:drawing>
          <wp:inline distT="0" distB="0" distL="0" distR="0" wp14:anchorId="339B1224" wp14:editId="72F1B169">
            <wp:extent cx="5276850" cy="3695700"/>
            <wp:effectExtent l="0" t="0" r="0" b="0"/>
            <wp:docPr id="1012324880" name="Picture 3" descr="Screenshot of Import Content where the dropdown arrow is circled and &quot;Copy of Canvas Course&quot; option is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24880" name="Picture 3" descr="Screenshot of Import Content where the dropdown arrow is circled and &quot;Copy of Canvas Course&quot; option is circle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695700"/>
                    </a:xfrm>
                    <a:prstGeom prst="rect">
                      <a:avLst/>
                    </a:prstGeom>
                    <a:noFill/>
                    <a:ln>
                      <a:noFill/>
                    </a:ln>
                  </pic:spPr>
                </pic:pic>
              </a:graphicData>
            </a:graphic>
          </wp:inline>
        </w:drawing>
      </w:r>
    </w:p>
    <w:p w14:paraId="2F298FC1" w14:textId="77777777" w:rsidR="006135F2" w:rsidRPr="006135F2" w:rsidRDefault="006135F2" w:rsidP="006135F2"/>
    <w:p w14:paraId="5A6E28F9" w14:textId="5786C1A8" w:rsidR="006135F2" w:rsidRDefault="00D223F9" w:rsidP="006135F2">
      <w:pPr>
        <w:pStyle w:val="Heading2"/>
      </w:pPr>
      <w:r>
        <w:lastRenderedPageBreak/>
        <w:t xml:space="preserve">Search for a course will appear. In the text box, type the name of the BGP Template for your course. The templates are named </w:t>
      </w:r>
      <w:r w:rsidR="001513E8">
        <w:t xml:space="preserve">after </w:t>
      </w:r>
      <w:r>
        <w:t xml:space="preserve">the course prefix and number followed by BGP Template, such as WRIT 1120 BGP Template for this example. If the BGP template is not in your list, contact the Office of Academic Assessment at </w:t>
      </w:r>
      <w:hyperlink r:id="rId12" w:history="1">
        <w:r w:rsidRPr="00011627">
          <w:rPr>
            <w:rStyle w:val="Hyperlink"/>
          </w:rPr>
          <w:t>assessment@bgsu.edu</w:t>
        </w:r>
      </w:hyperlink>
      <w:r>
        <w:t xml:space="preserve">, and they can add you to the template. </w:t>
      </w:r>
    </w:p>
    <w:p w14:paraId="0F067CE7" w14:textId="77777777" w:rsidR="00D9794E" w:rsidRPr="00D9794E" w:rsidRDefault="00D9794E" w:rsidP="00D9794E"/>
    <w:p w14:paraId="59D3D4F6" w14:textId="7D6332A5" w:rsidR="00D223F9" w:rsidRDefault="00D223F9" w:rsidP="00D223F9">
      <w:pPr>
        <w:pStyle w:val="Heading2"/>
      </w:pPr>
      <w:r>
        <w:t>Under Content, choose “Select specific content</w:t>
      </w:r>
      <w:r w:rsidR="00462AB6">
        <w:t>,”</w:t>
      </w:r>
      <w:r>
        <w:t xml:space="preserve"> </w:t>
      </w:r>
      <w:r w:rsidR="001513E8">
        <w:t>needed</w:t>
      </w:r>
      <w:r>
        <w:t xml:space="preserve"> (</w:t>
      </w:r>
      <w:r w:rsidR="001513E8">
        <w:t xml:space="preserve">i.e., </w:t>
      </w:r>
      <w:r>
        <w:t xml:space="preserve">BGP assignment, rubric, and learning outcomes). </w:t>
      </w:r>
      <w:r>
        <w:br/>
        <w:t>*If you select “All content</w:t>
      </w:r>
      <w:r w:rsidR="00462AB6">
        <w:t>,”</w:t>
      </w:r>
      <w:r>
        <w:t xml:space="preserve"> and have already set up your Canvas course shell, this could reconfigure your home and syllabus page</w:t>
      </w:r>
      <w:r w:rsidR="00F8212F">
        <w:t>s</w:t>
      </w:r>
      <w:r>
        <w:t xml:space="preserve"> and potentially cause issues to your course settings. </w:t>
      </w:r>
      <w:r w:rsidR="001513E8">
        <w:t>Also, sometimes additional materials are accidentally added to BGP templates. We recommend always selecting “Select specific content.”</w:t>
      </w:r>
    </w:p>
    <w:p w14:paraId="191E5293" w14:textId="77777777" w:rsidR="00D9794E" w:rsidRPr="00D9794E" w:rsidRDefault="00D9794E" w:rsidP="00D9794E"/>
    <w:p w14:paraId="72CFE304" w14:textId="33E87727" w:rsidR="00D223F9" w:rsidRDefault="00D223F9" w:rsidP="00D223F9">
      <w:pPr>
        <w:pStyle w:val="Heading2"/>
      </w:pPr>
      <w:r>
        <w:t>Click on</w:t>
      </w:r>
      <w:r w:rsidR="001513E8">
        <w:t xml:space="preserve"> the</w:t>
      </w:r>
      <w:r>
        <w:t xml:space="preserve"> “+Add to Import Queue</w:t>
      </w:r>
      <w:r w:rsidR="001513E8">
        <w:t xml:space="preserve">” button. </w:t>
      </w:r>
    </w:p>
    <w:p w14:paraId="338FE099" w14:textId="77777777" w:rsidR="00F8212F" w:rsidRDefault="00F8212F" w:rsidP="00F8212F"/>
    <w:p w14:paraId="181A6D25" w14:textId="0638330A" w:rsidR="00F8212F" w:rsidRPr="00F8212F" w:rsidRDefault="00F8212F" w:rsidP="00F8212F">
      <w:r w:rsidRPr="00F8212F">
        <w:rPr>
          <w:noProof/>
        </w:rPr>
        <w:drawing>
          <wp:inline distT="0" distB="0" distL="0" distR="0" wp14:anchorId="350AB28B" wp14:editId="0BAF4E2B">
            <wp:extent cx="5353325" cy="4711942"/>
            <wp:effectExtent l="0" t="0" r="0" b="0"/>
            <wp:docPr id="223277721" name="Picture 1" descr="Screenshot of Import Content page with &quot;WRIT 1120 BGP Template&quot; in the Search for course text box circled, &quot;Select specific content&quot; selected and circled, and &quot;+Add to Import Queue&quot;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77721" name="Picture 1" descr="Screenshot of Import Content page with &quot;WRIT 1120 BGP Template&quot; in the Search for course text box circled, &quot;Select specific content&quot; selected and circled, and &quot;+Add to Import Queue&quot; circled. "/>
                    <pic:cNvPicPr/>
                  </pic:nvPicPr>
                  <pic:blipFill>
                    <a:blip r:embed="rId13"/>
                    <a:stretch>
                      <a:fillRect/>
                    </a:stretch>
                  </pic:blipFill>
                  <pic:spPr>
                    <a:xfrm>
                      <a:off x="0" y="0"/>
                      <a:ext cx="5353325" cy="4711942"/>
                    </a:xfrm>
                    <a:prstGeom prst="rect">
                      <a:avLst/>
                    </a:prstGeom>
                  </pic:spPr>
                </pic:pic>
              </a:graphicData>
            </a:graphic>
          </wp:inline>
        </w:drawing>
      </w:r>
    </w:p>
    <w:p w14:paraId="1000DC3E" w14:textId="38574411" w:rsidR="001513E8" w:rsidRDefault="00F8212F" w:rsidP="001513E8">
      <w:pPr>
        <w:pStyle w:val="Heading2"/>
      </w:pPr>
      <w:r>
        <w:lastRenderedPageBreak/>
        <w:t>After you select “+ Add to Import Queue</w:t>
      </w:r>
      <w:r w:rsidR="001513E8">
        <w:t>,</w:t>
      </w:r>
      <w:r w:rsidR="00462AB6">
        <w:t>”</w:t>
      </w:r>
      <w:r>
        <w:t xml:space="preserve"> you will be given the option to choose the content you want to import by clicking on “Select content” </w:t>
      </w:r>
      <w:r w:rsidR="001513E8">
        <w:t xml:space="preserve">button </w:t>
      </w:r>
      <w:r>
        <w:t xml:space="preserve">under the Content Imports. </w:t>
      </w:r>
    </w:p>
    <w:p w14:paraId="0395E51C" w14:textId="77777777" w:rsidR="001513E8" w:rsidRPr="00C61929" w:rsidRDefault="001513E8" w:rsidP="001513E8">
      <w:pPr>
        <w:rPr>
          <w:sz w:val="16"/>
          <w:szCs w:val="16"/>
        </w:rPr>
      </w:pPr>
    </w:p>
    <w:p w14:paraId="54AA4473" w14:textId="033D59E1" w:rsidR="00F8212F" w:rsidRDefault="00F8212F" w:rsidP="00F8212F">
      <w:r w:rsidRPr="00F8212F">
        <w:rPr>
          <w:noProof/>
        </w:rPr>
        <w:drawing>
          <wp:inline distT="0" distB="0" distL="0" distR="0" wp14:anchorId="63ADB87F" wp14:editId="19DEDC74">
            <wp:extent cx="6349246" cy="914400"/>
            <wp:effectExtent l="0" t="0" r="0" b="0"/>
            <wp:docPr id="2028906365" name="Picture 1" descr="Screenshot of Content imports with &quot;Select content&quot;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06365" name="Picture 1" descr="Screenshot of Content imports with &quot;Select content&quot; circled. "/>
                    <pic:cNvPicPr/>
                  </pic:nvPicPr>
                  <pic:blipFill>
                    <a:blip r:embed="rId14"/>
                    <a:stretch>
                      <a:fillRect/>
                    </a:stretch>
                  </pic:blipFill>
                  <pic:spPr>
                    <a:xfrm>
                      <a:off x="0" y="0"/>
                      <a:ext cx="6353967" cy="915080"/>
                    </a:xfrm>
                    <a:prstGeom prst="rect">
                      <a:avLst/>
                    </a:prstGeom>
                  </pic:spPr>
                </pic:pic>
              </a:graphicData>
            </a:graphic>
          </wp:inline>
        </w:drawing>
      </w:r>
    </w:p>
    <w:p w14:paraId="587F2522" w14:textId="1423F609" w:rsidR="001513E8" w:rsidRDefault="00100724" w:rsidP="00F8212F">
      <w:pPr>
        <w:pStyle w:val="Heading2"/>
      </w:pPr>
      <w:r>
        <w:t>After clicking on “Select content</w:t>
      </w:r>
      <w:r w:rsidR="00462AB6">
        <w:t>,”</w:t>
      </w:r>
      <w:r>
        <w:t xml:space="preserve"> a list of items will appear, allowing you to choose the content you want to import. Click on the </w:t>
      </w:r>
      <w:r w:rsidR="001513E8">
        <w:t xml:space="preserve">dropdown </w:t>
      </w:r>
      <w:r>
        <w:t xml:space="preserve">arrows to view all content. </w:t>
      </w:r>
    </w:p>
    <w:p w14:paraId="59D46F6D" w14:textId="77777777" w:rsidR="001513E8" w:rsidRPr="001513E8" w:rsidRDefault="001513E8" w:rsidP="001513E8"/>
    <w:p w14:paraId="2E0D48A9" w14:textId="70286387" w:rsidR="00F8212F" w:rsidRDefault="00100724" w:rsidP="00F8212F">
      <w:pPr>
        <w:pStyle w:val="Heading2"/>
      </w:pPr>
      <w:r>
        <w:t xml:space="preserve">Select the BGP assessment (please note that it may be named something different), rubric, and domain learning outcomes. </w:t>
      </w:r>
    </w:p>
    <w:p w14:paraId="1EAD4A4F" w14:textId="77777777" w:rsidR="001513E8" w:rsidRPr="001513E8" w:rsidRDefault="001513E8" w:rsidP="001513E8"/>
    <w:p w14:paraId="7A84BC81" w14:textId="6704DECF" w:rsidR="001513E8" w:rsidRPr="001513E8" w:rsidRDefault="001513E8" w:rsidP="001513E8">
      <w:pPr>
        <w:pStyle w:val="Heading2"/>
      </w:pPr>
      <w:r>
        <w:t xml:space="preserve">Click on the “Select content” button. </w:t>
      </w:r>
    </w:p>
    <w:p w14:paraId="26CE8804" w14:textId="77777777" w:rsidR="00100724" w:rsidRDefault="00100724" w:rsidP="00100724"/>
    <w:p w14:paraId="57C327BF" w14:textId="24E19DD4" w:rsidR="00100724" w:rsidRDefault="00100724" w:rsidP="00100724">
      <w:r w:rsidRPr="00100724">
        <w:rPr>
          <w:noProof/>
        </w:rPr>
        <w:drawing>
          <wp:inline distT="0" distB="0" distL="0" distR="0" wp14:anchorId="7E70A60E" wp14:editId="73CE785C">
            <wp:extent cx="3853195" cy="4207510"/>
            <wp:effectExtent l="0" t="0" r="0" b="2540"/>
            <wp:docPr id="767834936" name="Picture 1" descr="Select Content for Import screenshot with the down arrows circled, BGP assessment circled, BGP Rubric circled, and ECOC domain learning outcomes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34936" name="Picture 1" descr="Select Content for Import screenshot with the down arrows circled, BGP assessment circled, BGP Rubric circled, and ECOC domain learning outcomes circled. "/>
                    <pic:cNvPicPr/>
                  </pic:nvPicPr>
                  <pic:blipFill>
                    <a:blip r:embed="rId15"/>
                    <a:stretch>
                      <a:fillRect/>
                    </a:stretch>
                  </pic:blipFill>
                  <pic:spPr>
                    <a:xfrm>
                      <a:off x="0" y="0"/>
                      <a:ext cx="3879872" cy="4236640"/>
                    </a:xfrm>
                    <a:prstGeom prst="rect">
                      <a:avLst/>
                    </a:prstGeom>
                  </pic:spPr>
                </pic:pic>
              </a:graphicData>
            </a:graphic>
          </wp:inline>
        </w:drawing>
      </w:r>
    </w:p>
    <w:p w14:paraId="353CCB4E" w14:textId="5C743C94" w:rsidR="00100724" w:rsidRDefault="00100724" w:rsidP="00100724">
      <w:pPr>
        <w:pStyle w:val="Heading2"/>
      </w:pPr>
      <w:r>
        <w:lastRenderedPageBreak/>
        <w:t>When the import is finished, the screen will indicate this by stating “Completed</w:t>
      </w:r>
      <w:r w:rsidR="00462AB6">
        <w:t>.”</w:t>
      </w:r>
      <w:r>
        <w:t xml:space="preserve">  </w:t>
      </w:r>
      <w:r w:rsidR="00462AB6">
        <w:t>All</w:t>
      </w:r>
      <w:r>
        <w:t xml:space="preserve"> items you </w:t>
      </w:r>
      <w:r w:rsidR="008E3544">
        <w:t xml:space="preserve">selected for </w:t>
      </w:r>
      <w:r w:rsidR="00C61929">
        <w:t xml:space="preserve">the </w:t>
      </w:r>
      <w:r w:rsidR="008E3544">
        <w:t>import (i.e., assignment, rubric, and learning outcomes) are no</w:t>
      </w:r>
      <w:r w:rsidR="00C61929">
        <w:t>w</w:t>
      </w:r>
      <w:r w:rsidR="008E3544">
        <w:t xml:space="preserve"> available in your BGP course shell. </w:t>
      </w:r>
    </w:p>
    <w:p w14:paraId="3BEEF2A9" w14:textId="77777777" w:rsidR="008E3544" w:rsidRPr="008E3544" w:rsidRDefault="008E3544" w:rsidP="008E3544"/>
    <w:p w14:paraId="4AF976E7" w14:textId="612DE58E" w:rsidR="00100724" w:rsidRDefault="00100724" w:rsidP="00100724">
      <w:r w:rsidRPr="00100724">
        <w:rPr>
          <w:noProof/>
        </w:rPr>
        <w:drawing>
          <wp:inline distT="0" distB="0" distL="0" distR="0" wp14:anchorId="38CC6A1A" wp14:editId="60B9A745">
            <wp:extent cx="5943600" cy="959485"/>
            <wp:effectExtent l="0" t="0" r="0" b="0"/>
            <wp:docPr id="1194847667" name="Picture 1" descr="Screenshot of the completed course import with &quot;Completed&quot;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47667" name="Picture 1" descr="Screenshot of the completed course import with &quot;Completed&quot; circled. "/>
                    <pic:cNvPicPr/>
                  </pic:nvPicPr>
                  <pic:blipFill>
                    <a:blip r:embed="rId16"/>
                    <a:stretch>
                      <a:fillRect/>
                    </a:stretch>
                  </pic:blipFill>
                  <pic:spPr>
                    <a:xfrm>
                      <a:off x="0" y="0"/>
                      <a:ext cx="5943600" cy="959485"/>
                    </a:xfrm>
                    <a:prstGeom prst="rect">
                      <a:avLst/>
                    </a:prstGeom>
                  </pic:spPr>
                </pic:pic>
              </a:graphicData>
            </a:graphic>
          </wp:inline>
        </w:drawing>
      </w:r>
    </w:p>
    <w:p w14:paraId="15BF2A7E" w14:textId="77777777" w:rsidR="00AB4C58" w:rsidRDefault="00AB4C58" w:rsidP="00100724"/>
    <w:p w14:paraId="31C4788B" w14:textId="28C58834" w:rsidR="00AB4C58" w:rsidRPr="00085200" w:rsidRDefault="00AB4C58" w:rsidP="00AB4C58">
      <w:pPr>
        <w:rPr>
          <w:sz w:val="24"/>
          <w:szCs w:val="24"/>
        </w:rPr>
      </w:pPr>
      <w:r w:rsidRPr="00085200">
        <w:rPr>
          <w:sz w:val="24"/>
          <w:szCs w:val="24"/>
        </w:rPr>
        <w:t xml:space="preserve">Please contact the Office of Academic Assessment at </w:t>
      </w:r>
      <w:hyperlink r:id="rId17" w:history="1">
        <w:r w:rsidRPr="00085200">
          <w:rPr>
            <w:rStyle w:val="Hyperlink"/>
            <w:sz w:val="24"/>
            <w:szCs w:val="24"/>
          </w:rPr>
          <w:t>assessment@bgsu.edu</w:t>
        </w:r>
      </w:hyperlink>
      <w:r w:rsidRPr="00085200">
        <w:rPr>
          <w:sz w:val="24"/>
          <w:szCs w:val="24"/>
        </w:rPr>
        <w:t xml:space="preserve"> if you have any questions. </w:t>
      </w:r>
    </w:p>
    <w:sectPr w:rsidR="00AB4C58" w:rsidRPr="0008520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13B4" w14:textId="77777777" w:rsidR="002B0772" w:rsidRDefault="002B0772" w:rsidP="00DF76A4">
      <w:pPr>
        <w:spacing w:after="0" w:line="240" w:lineRule="auto"/>
      </w:pPr>
      <w:r>
        <w:separator/>
      </w:r>
    </w:p>
  </w:endnote>
  <w:endnote w:type="continuationSeparator" w:id="0">
    <w:p w14:paraId="18A17403" w14:textId="77777777" w:rsidR="002B0772" w:rsidRDefault="002B0772" w:rsidP="00DF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913507"/>
      <w:docPartObj>
        <w:docPartGallery w:val="Page Numbers (Bottom of Page)"/>
        <w:docPartUnique/>
      </w:docPartObj>
    </w:sdtPr>
    <w:sdtEndPr>
      <w:rPr>
        <w:noProof/>
      </w:rPr>
    </w:sdtEndPr>
    <w:sdtContent>
      <w:p w14:paraId="6E6DEAEA" w14:textId="23C884EC" w:rsidR="001A167E" w:rsidRDefault="001A16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E9803E" w14:textId="77777777" w:rsidR="001A167E" w:rsidRDefault="001A1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DF41" w14:textId="77777777" w:rsidR="002B0772" w:rsidRDefault="002B0772" w:rsidP="00DF76A4">
      <w:pPr>
        <w:spacing w:after="0" w:line="240" w:lineRule="auto"/>
      </w:pPr>
      <w:r>
        <w:separator/>
      </w:r>
    </w:p>
  </w:footnote>
  <w:footnote w:type="continuationSeparator" w:id="0">
    <w:p w14:paraId="309EAD93" w14:textId="77777777" w:rsidR="002B0772" w:rsidRDefault="002B0772" w:rsidP="00DF7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B575" w14:textId="44366E2A" w:rsidR="00DF76A4" w:rsidRDefault="00DF76A4">
    <w:pPr>
      <w:pStyle w:val="Header"/>
    </w:pPr>
    <w:r>
      <w:rPr>
        <w:noProof/>
      </w:rPr>
      <w:drawing>
        <wp:inline distT="0" distB="0" distL="0" distR="0" wp14:anchorId="3BD71801" wp14:editId="5F23900A">
          <wp:extent cx="2402032" cy="609653"/>
          <wp:effectExtent l="0" t="0" r="0" b="0"/>
          <wp:docPr id="1394882083" name="Picture 1" descr="BGSU Office of Academic Assess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23693" name="Picture 1" descr="BGSU Office of Academic Assessment logo"/>
                  <pic:cNvPicPr/>
                </pic:nvPicPr>
                <pic:blipFill>
                  <a:blip r:embed="rId1">
                    <a:extLst>
                      <a:ext uri="{28A0092B-C50C-407E-A947-70E740481C1C}">
                        <a14:useLocalDpi xmlns:a14="http://schemas.microsoft.com/office/drawing/2010/main" val="0"/>
                      </a:ext>
                    </a:extLst>
                  </a:blip>
                  <a:stretch>
                    <a:fillRect/>
                  </a:stretch>
                </pic:blipFill>
                <pic:spPr>
                  <a:xfrm>
                    <a:off x="0" y="0"/>
                    <a:ext cx="2402032" cy="609653"/>
                  </a:xfrm>
                  <a:prstGeom prst="rect">
                    <a:avLst/>
                  </a:prstGeom>
                </pic:spPr>
              </pic:pic>
            </a:graphicData>
          </a:graphic>
        </wp:inline>
      </w:drawing>
    </w:r>
  </w:p>
  <w:p w14:paraId="1765507D" w14:textId="77777777" w:rsidR="00DF76A4" w:rsidRDefault="00DF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19B4"/>
    <w:multiLevelType w:val="hybridMultilevel"/>
    <w:tmpl w:val="5E0ED202"/>
    <w:lvl w:ilvl="0" w:tplc="186AEC62">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58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LsviwMCM3RS4DJJbbjNvouBEBqdYTpdfEbAyEucl093eHPgIBPP9iZGzmanihtHm5E3TxOVv8ekcOmQxOSB0bw==" w:salt="xdycXz5Bi8/D0tKb60+q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A4"/>
    <w:rsid w:val="00085200"/>
    <w:rsid w:val="000F5C25"/>
    <w:rsid w:val="00100724"/>
    <w:rsid w:val="0012178A"/>
    <w:rsid w:val="001513E8"/>
    <w:rsid w:val="001A167E"/>
    <w:rsid w:val="001D6B3B"/>
    <w:rsid w:val="002B0772"/>
    <w:rsid w:val="002E6929"/>
    <w:rsid w:val="002F5766"/>
    <w:rsid w:val="003425E9"/>
    <w:rsid w:val="00462AB6"/>
    <w:rsid w:val="004B19A7"/>
    <w:rsid w:val="004E0DB5"/>
    <w:rsid w:val="006135F2"/>
    <w:rsid w:val="00616858"/>
    <w:rsid w:val="00647B3E"/>
    <w:rsid w:val="00653549"/>
    <w:rsid w:val="0068462C"/>
    <w:rsid w:val="006E539D"/>
    <w:rsid w:val="00806CB4"/>
    <w:rsid w:val="0088725A"/>
    <w:rsid w:val="008E3544"/>
    <w:rsid w:val="008E79A3"/>
    <w:rsid w:val="00956A64"/>
    <w:rsid w:val="00AB4C58"/>
    <w:rsid w:val="00AD497B"/>
    <w:rsid w:val="00B63BFE"/>
    <w:rsid w:val="00B773B2"/>
    <w:rsid w:val="00BA7AE9"/>
    <w:rsid w:val="00BB6C98"/>
    <w:rsid w:val="00C61929"/>
    <w:rsid w:val="00D223F9"/>
    <w:rsid w:val="00D717D1"/>
    <w:rsid w:val="00D9549D"/>
    <w:rsid w:val="00D9794E"/>
    <w:rsid w:val="00DA04E7"/>
    <w:rsid w:val="00DF76A4"/>
    <w:rsid w:val="00EE6A75"/>
    <w:rsid w:val="00F8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D7ED4"/>
  <w15:chartTrackingRefBased/>
  <w15:docId w15:val="{1ACB4CB5-9310-4F77-BA24-0EC2157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AE9"/>
    <w:pPr>
      <w:keepNext/>
      <w:keepLines/>
      <w:spacing w:after="0" w:line="240" w:lineRule="auto"/>
      <w:outlineLvl w:val="0"/>
    </w:pPr>
    <w:rPr>
      <w:rFonts w:eastAsiaTheme="majorEastAsia" w:cstheme="majorBidi"/>
      <w:b/>
      <w:bCs/>
      <w:sz w:val="24"/>
      <w:szCs w:val="24"/>
    </w:rPr>
  </w:style>
  <w:style w:type="paragraph" w:styleId="Heading2">
    <w:name w:val="heading 2"/>
    <w:basedOn w:val="Normal"/>
    <w:next w:val="Normal"/>
    <w:link w:val="Heading2Char"/>
    <w:uiPriority w:val="9"/>
    <w:unhideWhenUsed/>
    <w:qFormat/>
    <w:rsid w:val="006135F2"/>
    <w:pPr>
      <w:keepNext/>
      <w:keepLines/>
      <w:numPr>
        <w:numId w:val="1"/>
      </w:numPr>
      <w:spacing w:after="0" w:line="240" w:lineRule="auto"/>
      <w:outlineLvl w:val="1"/>
    </w:pPr>
    <w:rPr>
      <w:rFonts w:eastAsiaTheme="majorEastAsia" w:cstheme="majorBidi"/>
      <w:sz w:val="24"/>
      <w:szCs w:val="24"/>
    </w:rPr>
  </w:style>
  <w:style w:type="paragraph" w:styleId="Heading3">
    <w:name w:val="heading 3"/>
    <w:basedOn w:val="Normal"/>
    <w:next w:val="Normal"/>
    <w:link w:val="Heading3Char"/>
    <w:uiPriority w:val="9"/>
    <w:unhideWhenUsed/>
    <w:qFormat/>
    <w:rsid w:val="00DF7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AE9"/>
    <w:rPr>
      <w:rFonts w:eastAsiaTheme="majorEastAsia" w:cstheme="majorBidi"/>
      <w:b/>
      <w:bCs/>
      <w:sz w:val="24"/>
      <w:szCs w:val="24"/>
    </w:rPr>
  </w:style>
  <w:style w:type="character" w:customStyle="1" w:styleId="Heading2Char">
    <w:name w:val="Heading 2 Char"/>
    <w:basedOn w:val="DefaultParagraphFont"/>
    <w:link w:val="Heading2"/>
    <w:uiPriority w:val="9"/>
    <w:rsid w:val="006135F2"/>
    <w:rPr>
      <w:rFonts w:eastAsiaTheme="majorEastAsia" w:cstheme="majorBidi"/>
      <w:sz w:val="24"/>
      <w:szCs w:val="24"/>
    </w:rPr>
  </w:style>
  <w:style w:type="character" w:customStyle="1" w:styleId="Heading3Char">
    <w:name w:val="Heading 3 Char"/>
    <w:basedOn w:val="DefaultParagraphFont"/>
    <w:link w:val="Heading3"/>
    <w:uiPriority w:val="9"/>
    <w:rsid w:val="00DF7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6A4"/>
    <w:rPr>
      <w:rFonts w:eastAsiaTheme="majorEastAsia" w:cstheme="majorBidi"/>
      <w:color w:val="272727" w:themeColor="text1" w:themeTint="D8"/>
    </w:rPr>
  </w:style>
  <w:style w:type="paragraph" w:styleId="Title">
    <w:name w:val="Title"/>
    <w:basedOn w:val="Normal"/>
    <w:next w:val="Normal"/>
    <w:link w:val="TitleChar"/>
    <w:uiPriority w:val="10"/>
    <w:qFormat/>
    <w:rsid w:val="00BA7AE9"/>
    <w:pPr>
      <w:spacing w:after="0" w:line="240" w:lineRule="auto"/>
      <w:contextualSpacing/>
      <w:jc w:val="center"/>
    </w:pPr>
    <w:rPr>
      <w:rFonts w:eastAsiaTheme="majorEastAsia" w:cstheme="majorBidi"/>
      <w:b/>
      <w:bCs/>
      <w:spacing w:val="-10"/>
      <w:kern w:val="28"/>
      <w:sz w:val="28"/>
      <w:szCs w:val="28"/>
    </w:rPr>
  </w:style>
  <w:style w:type="character" w:customStyle="1" w:styleId="TitleChar">
    <w:name w:val="Title Char"/>
    <w:basedOn w:val="DefaultParagraphFont"/>
    <w:link w:val="Title"/>
    <w:uiPriority w:val="10"/>
    <w:rsid w:val="00BA7AE9"/>
    <w:rPr>
      <w:rFonts w:eastAsiaTheme="majorEastAsia" w:cstheme="majorBidi"/>
      <w:b/>
      <w:bCs/>
      <w:spacing w:val="-10"/>
      <w:kern w:val="28"/>
      <w:sz w:val="28"/>
      <w:szCs w:val="28"/>
    </w:rPr>
  </w:style>
  <w:style w:type="paragraph" w:styleId="Subtitle">
    <w:name w:val="Subtitle"/>
    <w:basedOn w:val="Normal"/>
    <w:next w:val="Normal"/>
    <w:link w:val="SubtitleChar"/>
    <w:uiPriority w:val="11"/>
    <w:qFormat/>
    <w:rsid w:val="00DF7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6A4"/>
    <w:pPr>
      <w:spacing w:before="160"/>
      <w:jc w:val="center"/>
    </w:pPr>
    <w:rPr>
      <w:i/>
      <w:iCs/>
      <w:color w:val="404040" w:themeColor="text1" w:themeTint="BF"/>
    </w:rPr>
  </w:style>
  <w:style w:type="character" w:customStyle="1" w:styleId="QuoteChar">
    <w:name w:val="Quote Char"/>
    <w:basedOn w:val="DefaultParagraphFont"/>
    <w:link w:val="Quote"/>
    <w:uiPriority w:val="29"/>
    <w:rsid w:val="00DF76A4"/>
    <w:rPr>
      <w:i/>
      <w:iCs/>
      <w:color w:val="404040" w:themeColor="text1" w:themeTint="BF"/>
    </w:rPr>
  </w:style>
  <w:style w:type="paragraph" w:styleId="ListParagraph">
    <w:name w:val="List Paragraph"/>
    <w:basedOn w:val="Normal"/>
    <w:uiPriority w:val="34"/>
    <w:qFormat/>
    <w:rsid w:val="00DF76A4"/>
    <w:pPr>
      <w:ind w:left="720"/>
      <w:contextualSpacing/>
    </w:pPr>
  </w:style>
  <w:style w:type="character" w:styleId="IntenseEmphasis">
    <w:name w:val="Intense Emphasis"/>
    <w:basedOn w:val="DefaultParagraphFont"/>
    <w:uiPriority w:val="21"/>
    <w:qFormat/>
    <w:rsid w:val="00DF76A4"/>
    <w:rPr>
      <w:i/>
      <w:iCs/>
      <w:color w:val="0F4761" w:themeColor="accent1" w:themeShade="BF"/>
    </w:rPr>
  </w:style>
  <w:style w:type="paragraph" w:styleId="IntenseQuote">
    <w:name w:val="Intense Quote"/>
    <w:basedOn w:val="Normal"/>
    <w:next w:val="Normal"/>
    <w:link w:val="IntenseQuoteChar"/>
    <w:uiPriority w:val="30"/>
    <w:qFormat/>
    <w:rsid w:val="00DF7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6A4"/>
    <w:rPr>
      <w:i/>
      <w:iCs/>
      <w:color w:val="0F4761" w:themeColor="accent1" w:themeShade="BF"/>
    </w:rPr>
  </w:style>
  <w:style w:type="character" w:styleId="IntenseReference">
    <w:name w:val="Intense Reference"/>
    <w:basedOn w:val="DefaultParagraphFont"/>
    <w:uiPriority w:val="32"/>
    <w:qFormat/>
    <w:rsid w:val="00DF76A4"/>
    <w:rPr>
      <w:b/>
      <w:bCs/>
      <w:smallCaps/>
      <w:color w:val="0F4761" w:themeColor="accent1" w:themeShade="BF"/>
      <w:spacing w:val="5"/>
    </w:rPr>
  </w:style>
  <w:style w:type="paragraph" w:styleId="Header">
    <w:name w:val="header"/>
    <w:basedOn w:val="Normal"/>
    <w:link w:val="HeaderChar"/>
    <w:uiPriority w:val="99"/>
    <w:unhideWhenUsed/>
    <w:rsid w:val="00DF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A4"/>
  </w:style>
  <w:style w:type="paragraph" w:styleId="Footer">
    <w:name w:val="footer"/>
    <w:basedOn w:val="Normal"/>
    <w:link w:val="FooterChar"/>
    <w:uiPriority w:val="99"/>
    <w:unhideWhenUsed/>
    <w:rsid w:val="00DF7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A4"/>
  </w:style>
  <w:style w:type="character" w:styleId="Hyperlink">
    <w:name w:val="Hyperlink"/>
    <w:basedOn w:val="DefaultParagraphFont"/>
    <w:uiPriority w:val="99"/>
    <w:unhideWhenUsed/>
    <w:rsid w:val="00EE6A75"/>
    <w:rPr>
      <w:color w:val="467886" w:themeColor="hyperlink"/>
      <w:u w:val="single"/>
    </w:rPr>
  </w:style>
  <w:style w:type="character" w:styleId="UnresolvedMention">
    <w:name w:val="Unresolved Mention"/>
    <w:basedOn w:val="DefaultParagraphFont"/>
    <w:uiPriority w:val="99"/>
    <w:semiHidden/>
    <w:unhideWhenUsed/>
    <w:rsid w:val="00EE6A75"/>
    <w:rPr>
      <w:color w:val="605E5C"/>
      <w:shd w:val="clear" w:color="auto" w:fill="E1DFDD"/>
    </w:rPr>
  </w:style>
  <w:style w:type="character" w:styleId="FollowedHyperlink">
    <w:name w:val="FollowedHyperlink"/>
    <w:basedOn w:val="DefaultParagraphFont"/>
    <w:uiPriority w:val="99"/>
    <w:semiHidden/>
    <w:unhideWhenUsed/>
    <w:rsid w:val="00BA7A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3735">
      <w:bodyDiv w:val="1"/>
      <w:marLeft w:val="0"/>
      <w:marRight w:val="0"/>
      <w:marTop w:val="0"/>
      <w:marBottom w:val="0"/>
      <w:divBdr>
        <w:top w:val="none" w:sz="0" w:space="0" w:color="auto"/>
        <w:left w:val="none" w:sz="0" w:space="0" w:color="auto"/>
        <w:bottom w:val="none" w:sz="0" w:space="0" w:color="auto"/>
        <w:right w:val="none" w:sz="0" w:space="0" w:color="auto"/>
      </w:divBdr>
      <w:divsChild>
        <w:div w:id="1327129930">
          <w:marLeft w:val="0"/>
          <w:marRight w:val="0"/>
          <w:marTop w:val="0"/>
          <w:marBottom w:val="0"/>
          <w:divBdr>
            <w:top w:val="none" w:sz="0" w:space="0" w:color="auto"/>
            <w:left w:val="none" w:sz="0" w:space="0" w:color="auto"/>
            <w:bottom w:val="none" w:sz="0" w:space="0" w:color="auto"/>
            <w:right w:val="none" w:sz="0" w:space="0" w:color="auto"/>
          </w:divBdr>
          <w:divsChild>
            <w:div w:id="711268586">
              <w:marLeft w:val="0"/>
              <w:marRight w:val="0"/>
              <w:marTop w:val="0"/>
              <w:marBottom w:val="0"/>
              <w:divBdr>
                <w:top w:val="none" w:sz="0" w:space="0" w:color="auto"/>
                <w:left w:val="none" w:sz="0" w:space="0" w:color="auto"/>
                <w:bottom w:val="none" w:sz="0" w:space="0" w:color="auto"/>
                <w:right w:val="none" w:sz="0" w:space="0" w:color="auto"/>
              </w:divBdr>
              <w:divsChild>
                <w:div w:id="236519515">
                  <w:marLeft w:val="0"/>
                  <w:marRight w:val="0"/>
                  <w:marTop w:val="0"/>
                  <w:marBottom w:val="0"/>
                  <w:divBdr>
                    <w:top w:val="none" w:sz="0" w:space="0" w:color="auto"/>
                    <w:left w:val="none" w:sz="0" w:space="0" w:color="auto"/>
                    <w:bottom w:val="none" w:sz="0" w:space="0" w:color="auto"/>
                    <w:right w:val="none" w:sz="0" w:space="0" w:color="auto"/>
                  </w:divBdr>
                  <w:divsChild>
                    <w:div w:id="14448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8914">
      <w:bodyDiv w:val="1"/>
      <w:marLeft w:val="0"/>
      <w:marRight w:val="0"/>
      <w:marTop w:val="0"/>
      <w:marBottom w:val="0"/>
      <w:divBdr>
        <w:top w:val="none" w:sz="0" w:space="0" w:color="auto"/>
        <w:left w:val="none" w:sz="0" w:space="0" w:color="auto"/>
        <w:bottom w:val="none" w:sz="0" w:space="0" w:color="auto"/>
        <w:right w:val="none" w:sz="0" w:space="0" w:color="auto"/>
      </w:divBdr>
      <w:divsChild>
        <w:div w:id="1749225679">
          <w:marLeft w:val="0"/>
          <w:marRight w:val="0"/>
          <w:marTop w:val="0"/>
          <w:marBottom w:val="0"/>
          <w:divBdr>
            <w:top w:val="none" w:sz="0" w:space="0" w:color="auto"/>
            <w:left w:val="none" w:sz="0" w:space="0" w:color="auto"/>
            <w:bottom w:val="none" w:sz="0" w:space="0" w:color="auto"/>
            <w:right w:val="none" w:sz="0" w:space="0" w:color="auto"/>
          </w:divBdr>
          <w:divsChild>
            <w:div w:id="807867363">
              <w:marLeft w:val="0"/>
              <w:marRight w:val="0"/>
              <w:marTop w:val="0"/>
              <w:marBottom w:val="0"/>
              <w:divBdr>
                <w:top w:val="none" w:sz="0" w:space="0" w:color="auto"/>
                <w:left w:val="none" w:sz="0" w:space="0" w:color="auto"/>
                <w:bottom w:val="none" w:sz="0" w:space="0" w:color="auto"/>
                <w:right w:val="none" w:sz="0" w:space="0" w:color="auto"/>
              </w:divBdr>
              <w:divsChild>
                <w:div w:id="2135252426">
                  <w:marLeft w:val="0"/>
                  <w:marRight w:val="0"/>
                  <w:marTop w:val="0"/>
                  <w:marBottom w:val="0"/>
                  <w:divBdr>
                    <w:top w:val="none" w:sz="0" w:space="0" w:color="auto"/>
                    <w:left w:val="none" w:sz="0" w:space="0" w:color="auto"/>
                    <w:bottom w:val="none" w:sz="0" w:space="0" w:color="auto"/>
                    <w:right w:val="none" w:sz="0" w:space="0" w:color="auto"/>
                  </w:divBdr>
                  <w:divsChild>
                    <w:div w:id="1596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gsu.instructure.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ssessment@bgsu.edu" TargetMode="External"/><Relationship Id="rId12" Type="http://schemas.openxmlformats.org/officeDocument/2006/relationships/hyperlink" Target="mailto:assessment@bgsu.edu" TargetMode="External"/><Relationship Id="rId17" Type="http://schemas.openxmlformats.org/officeDocument/2006/relationships/hyperlink" Target="mailto:assessment@bgsu.edu"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447</Words>
  <Characters>2553</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Jessica M. Turos</cp:lastModifiedBy>
  <cp:revision>3</cp:revision>
  <dcterms:created xsi:type="dcterms:W3CDTF">2025-06-10T15:23:00Z</dcterms:created>
  <dcterms:modified xsi:type="dcterms:W3CDTF">2025-06-10T15:26:00Z</dcterms:modified>
</cp:coreProperties>
</file>