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E535A" w14:textId="04594FD1" w:rsidR="00F15C14" w:rsidRDefault="008324C4" w:rsidP="002150A3">
      <w:pPr>
        <w:jc w:val="center"/>
        <w:rPr>
          <w:sz w:val="32"/>
          <w:szCs w:val="32"/>
        </w:rPr>
      </w:pPr>
      <w:r>
        <w:rPr>
          <w:sz w:val="32"/>
          <w:szCs w:val="32"/>
        </w:rPr>
        <w:t>Ov</w:t>
      </w:r>
      <w:r w:rsidR="008F1734" w:rsidRPr="002150A3">
        <w:rPr>
          <w:sz w:val="32"/>
          <w:szCs w:val="32"/>
        </w:rPr>
        <w:t>erview: Faculty Success Plan</w:t>
      </w:r>
    </w:p>
    <w:p w14:paraId="0E79293D" w14:textId="77777777" w:rsidR="00311D20" w:rsidRPr="003D759E" w:rsidRDefault="00311D20" w:rsidP="00311D20"/>
    <w:p w14:paraId="592FAED9" w14:textId="77777777" w:rsidR="00933170" w:rsidRPr="003D759E" w:rsidRDefault="00933170" w:rsidP="00311D20">
      <w:pPr>
        <w:tabs>
          <w:tab w:val="left" w:pos="-1440"/>
        </w:tabs>
        <w:ind w:left="1440" w:hanging="1440"/>
      </w:pPr>
    </w:p>
    <w:p w14:paraId="1553A2B0" w14:textId="358F283D" w:rsidR="00311D20" w:rsidRPr="00AE0F4B" w:rsidRDefault="008F1734" w:rsidP="00311D20">
      <w:r w:rsidRPr="002150A3">
        <w:rPr>
          <w:b/>
          <w:u w:val="single"/>
        </w:rPr>
        <w:t>Rationale</w:t>
      </w:r>
      <w:r>
        <w:t xml:space="preserve">. </w:t>
      </w:r>
      <w:r w:rsidR="00933170" w:rsidRPr="00AE0F4B">
        <w:t xml:space="preserve">Our Collective Bargaining Agreement requires a written Faculty Success Plan </w:t>
      </w:r>
      <w:r w:rsidR="003552B0">
        <w:t xml:space="preserve">for tenure track faculty throughout the probationary period </w:t>
      </w:r>
      <w:r w:rsidR="00933170" w:rsidRPr="00AE0F4B">
        <w:t>(</w:t>
      </w:r>
      <w:r w:rsidR="003552B0">
        <w:t xml:space="preserve">“Probationary Faculty;” </w:t>
      </w:r>
      <w:r w:rsidR="00933170" w:rsidRPr="00AE0F4B">
        <w:t xml:space="preserve">Article 14, Section </w:t>
      </w:r>
      <w:r w:rsidR="008324C4">
        <w:t>7</w:t>
      </w:r>
      <w:r w:rsidR="00933170" w:rsidRPr="00AE0F4B">
        <w:t>.1.2)</w:t>
      </w:r>
      <w:r w:rsidR="003552B0">
        <w:t xml:space="preserve"> and for all </w:t>
      </w:r>
      <w:r w:rsidR="008324C4">
        <w:t>qualified-rank</w:t>
      </w:r>
      <w:r w:rsidR="003552B0">
        <w:t xml:space="preserve"> faculty in years one-six (“</w:t>
      </w:r>
      <w:r w:rsidR="008324C4">
        <w:t>QR</w:t>
      </w:r>
      <w:r w:rsidR="003552B0">
        <w:t xml:space="preserve">F;” Article 14, Section </w:t>
      </w:r>
      <w:r w:rsidR="008324C4">
        <w:t>6</w:t>
      </w:r>
      <w:r w:rsidR="003552B0">
        <w:t>.1.2)</w:t>
      </w:r>
      <w:r w:rsidR="00933170" w:rsidRPr="00AE0F4B">
        <w:t xml:space="preserve">. </w:t>
      </w:r>
      <w:r w:rsidR="0062126B">
        <w:t>The “Success Plan” will be reviewed and updated annually throughout the probationary appointment</w:t>
      </w:r>
      <w:r w:rsidR="003552B0">
        <w:t xml:space="preserve"> for Probationary Faculty and in years one-six for </w:t>
      </w:r>
      <w:r w:rsidR="008324C4">
        <w:t>QR</w:t>
      </w:r>
      <w:r w:rsidR="003552B0">
        <w:t>F</w:t>
      </w:r>
      <w:r w:rsidR="0062126B">
        <w:t xml:space="preserve">. </w:t>
      </w:r>
      <w:r w:rsidR="00926983" w:rsidRPr="00AE0F4B">
        <w:t xml:space="preserve">It is the </w:t>
      </w:r>
      <w:r w:rsidR="00933170" w:rsidRPr="00AE0F4B">
        <w:t>Chair</w:t>
      </w:r>
      <w:r w:rsidR="00926983" w:rsidRPr="00AE0F4B">
        <w:t>’s</w:t>
      </w:r>
      <w:r w:rsidR="00933170" w:rsidRPr="00AE0F4B">
        <w:t>/Director</w:t>
      </w:r>
      <w:r w:rsidR="00926983" w:rsidRPr="00AE0F4B">
        <w:t>’s</w:t>
      </w:r>
      <w:r w:rsidR="00933170" w:rsidRPr="00AE0F4B">
        <w:t xml:space="preserve"> responsibility to </w:t>
      </w:r>
      <w:r w:rsidR="00926983" w:rsidRPr="00AE0F4B">
        <w:t>initiate the i</w:t>
      </w:r>
      <w:r w:rsidR="00933170" w:rsidRPr="00AE0F4B">
        <w:t>mplement</w:t>
      </w:r>
      <w:r w:rsidR="00926983" w:rsidRPr="00AE0F4B">
        <w:t>ation of the Success Plan t</w:t>
      </w:r>
      <w:r w:rsidR="00933170" w:rsidRPr="00AE0F4B">
        <w:t xml:space="preserve">o foster </w:t>
      </w:r>
      <w:r w:rsidR="00926983" w:rsidRPr="00AE0F4B">
        <w:t xml:space="preserve">the </w:t>
      </w:r>
      <w:r w:rsidR="00933170" w:rsidRPr="00AE0F4B">
        <w:t xml:space="preserve">achievement and effectiveness </w:t>
      </w:r>
      <w:r w:rsidR="00926983" w:rsidRPr="00AE0F4B">
        <w:t xml:space="preserve">of every faculty member </w:t>
      </w:r>
      <w:r w:rsidR="00933170" w:rsidRPr="00AE0F4B">
        <w:t>in the areas of teaching</w:t>
      </w:r>
      <w:r w:rsidR="0037656D">
        <w:t>/</w:t>
      </w:r>
      <w:r w:rsidR="002150A3" w:rsidRPr="00AE0F4B">
        <w:t xml:space="preserve">librarian effectiveness, </w:t>
      </w:r>
      <w:r w:rsidR="003552B0">
        <w:t>service, and, where a</w:t>
      </w:r>
      <w:r w:rsidR="0037656D">
        <w:t>ssigned</w:t>
      </w:r>
      <w:r w:rsidR="003552B0">
        <w:t xml:space="preserve">, </w:t>
      </w:r>
      <w:r w:rsidR="00933170" w:rsidRPr="00AE0F4B">
        <w:t>scholarship/creative works</w:t>
      </w:r>
      <w:r w:rsidR="00926983" w:rsidRPr="00AE0F4B">
        <w:t xml:space="preserve"> to help support their </w:t>
      </w:r>
      <w:r w:rsidR="000B67C9">
        <w:t xml:space="preserve">early career </w:t>
      </w:r>
      <w:r w:rsidR="00933170" w:rsidRPr="00AE0F4B">
        <w:t>success</w:t>
      </w:r>
      <w:r w:rsidR="000B67C9">
        <w:t xml:space="preserve"> at BGSU</w:t>
      </w:r>
      <w:r w:rsidR="00933170" w:rsidRPr="00AE0F4B">
        <w:t>.</w:t>
      </w:r>
      <w:r w:rsidR="00933170" w:rsidRPr="00AE0F4B">
        <w:rPr>
          <w:rStyle w:val="FootnoteReference"/>
          <w:vertAlign w:val="superscript"/>
        </w:rPr>
        <w:footnoteReference w:id="1"/>
      </w:r>
    </w:p>
    <w:p w14:paraId="4494E3F9" w14:textId="77777777" w:rsidR="00933170" w:rsidRPr="00AE0F4B" w:rsidRDefault="00933170" w:rsidP="00311D20"/>
    <w:p w14:paraId="1EFA9D7A" w14:textId="58BCA310" w:rsidR="00FB1576" w:rsidRPr="00AE0F4B" w:rsidRDefault="00E121BF" w:rsidP="00311D20">
      <w:pPr>
        <w:rPr>
          <w:color w:val="FF0000"/>
        </w:rPr>
      </w:pPr>
      <w:r w:rsidRPr="00AE0F4B">
        <w:rPr>
          <w:b/>
          <w:u w:val="single"/>
        </w:rPr>
        <w:t xml:space="preserve">Purpose of the </w:t>
      </w:r>
      <w:r w:rsidR="003F3087" w:rsidRPr="00AE0F4B">
        <w:rPr>
          <w:b/>
          <w:u w:val="single"/>
        </w:rPr>
        <w:t>Success Plan</w:t>
      </w:r>
      <w:r w:rsidRPr="00AE0F4B">
        <w:t xml:space="preserve">. </w:t>
      </w:r>
      <w:r w:rsidR="00FB1576" w:rsidRPr="00AE0F4B">
        <w:t>A “</w:t>
      </w:r>
      <w:r w:rsidR="008A0D5C" w:rsidRPr="00AE0F4B">
        <w:t>S</w:t>
      </w:r>
      <w:r w:rsidR="00FB1576" w:rsidRPr="00AE0F4B">
        <w:t xml:space="preserve">uccess </w:t>
      </w:r>
      <w:r w:rsidR="008A0D5C" w:rsidRPr="00AE0F4B">
        <w:t>P</w:t>
      </w:r>
      <w:r w:rsidR="00FB1576" w:rsidRPr="00AE0F4B">
        <w:t xml:space="preserve">lan” is a written agreement between the faculty member and </w:t>
      </w:r>
      <w:r w:rsidR="0037656D">
        <w:t>the</w:t>
      </w:r>
      <w:r w:rsidR="00FB1576" w:rsidRPr="00AE0F4B">
        <w:t xml:space="preserve"> </w:t>
      </w:r>
      <w:r w:rsidR="0062126B">
        <w:t>C</w:t>
      </w:r>
      <w:r w:rsidR="00FB1576" w:rsidRPr="00AE0F4B">
        <w:t>hair</w:t>
      </w:r>
      <w:r w:rsidR="000C023B" w:rsidRPr="00AE0F4B">
        <w:t>/</w:t>
      </w:r>
      <w:r w:rsidR="0062126B">
        <w:t>D</w:t>
      </w:r>
      <w:r w:rsidR="00FB1576" w:rsidRPr="00AE0F4B">
        <w:t>irector.</w:t>
      </w:r>
      <w:r w:rsidR="00AE0F4B">
        <w:t xml:space="preserve"> </w:t>
      </w:r>
      <w:r w:rsidR="00FB1576" w:rsidRPr="00AE0F4B">
        <w:t xml:space="preserve">The purpose of a </w:t>
      </w:r>
      <w:r w:rsidR="008A0D5C" w:rsidRPr="00AE0F4B">
        <w:t>S</w:t>
      </w:r>
      <w:r w:rsidR="00FB1576" w:rsidRPr="00AE0F4B">
        <w:t xml:space="preserve">uccess </w:t>
      </w:r>
      <w:r w:rsidR="008A0D5C" w:rsidRPr="00AE0F4B">
        <w:t>P</w:t>
      </w:r>
      <w:r w:rsidR="00FB1576" w:rsidRPr="00AE0F4B">
        <w:t xml:space="preserve">lan is faculty mentoring. Because of the role of the </w:t>
      </w:r>
      <w:r w:rsidR="0062126B">
        <w:t>C</w:t>
      </w:r>
      <w:r w:rsidR="00FB1576" w:rsidRPr="00AE0F4B">
        <w:t>hair</w:t>
      </w:r>
      <w:r w:rsidR="008F1734" w:rsidRPr="00AE0F4B">
        <w:t>/</w:t>
      </w:r>
      <w:r w:rsidR="0062126B">
        <w:t>D</w:t>
      </w:r>
      <w:r w:rsidR="00FB1576" w:rsidRPr="00AE0F4B">
        <w:t xml:space="preserve">irector in </w:t>
      </w:r>
      <w:r w:rsidR="000C023B" w:rsidRPr="00AE0F4B">
        <w:t xml:space="preserve">reappointment, tenure, and promotion recommendations, </w:t>
      </w:r>
      <w:r w:rsidR="00FB1576" w:rsidRPr="00AE0F4B">
        <w:t xml:space="preserve">the </w:t>
      </w:r>
      <w:r w:rsidR="000B67C9">
        <w:t>C</w:t>
      </w:r>
      <w:r w:rsidR="00FB1576" w:rsidRPr="00AE0F4B">
        <w:t>hair/</w:t>
      </w:r>
      <w:r w:rsidR="000B67C9">
        <w:t>D</w:t>
      </w:r>
      <w:r w:rsidR="00FB1576" w:rsidRPr="00AE0F4B">
        <w:t>irector is uniquely qualified to serve as a mentor</w:t>
      </w:r>
      <w:r w:rsidR="00CD620F" w:rsidRPr="00AE0F4B">
        <w:t xml:space="preserve"> to the faculty member.</w:t>
      </w:r>
      <w:r w:rsidR="007564CE" w:rsidRPr="00AE0F4B">
        <w:t xml:space="preserve"> Additional mentors may be identified to offer specialized disciplinary guidance support, but the primary mentoring responsibilities rest with the </w:t>
      </w:r>
      <w:r w:rsidR="000B67C9">
        <w:t>C</w:t>
      </w:r>
      <w:r w:rsidR="007564CE" w:rsidRPr="00AE0F4B">
        <w:t>hair/</w:t>
      </w:r>
      <w:r w:rsidR="000B67C9">
        <w:t>D</w:t>
      </w:r>
      <w:r w:rsidR="007564CE" w:rsidRPr="00AE0F4B">
        <w:t>irector.</w:t>
      </w:r>
      <w:r w:rsidR="0062126B">
        <w:t xml:space="preserve"> </w:t>
      </w:r>
      <w:r w:rsidR="0062126B" w:rsidRPr="00AE0F4B">
        <w:t xml:space="preserve">The Success Plan may (or may not) include specific items, but it must, at a minimum, contain a commitment to meet </w:t>
      </w:r>
      <w:r w:rsidR="0062126B">
        <w:t xml:space="preserve">at least once each </w:t>
      </w:r>
      <w:r w:rsidR="0062126B" w:rsidRPr="00AE0F4B">
        <w:t>academic ye</w:t>
      </w:r>
      <w:r w:rsidR="0062126B">
        <w:t>ar.</w:t>
      </w:r>
      <w:r w:rsidR="007564CE" w:rsidRPr="00AE0F4B">
        <w:t xml:space="preserve">   </w:t>
      </w:r>
    </w:p>
    <w:p w14:paraId="0F7818E1" w14:textId="77777777" w:rsidR="00E121BF" w:rsidRPr="00AE0F4B" w:rsidRDefault="00E121BF" w:rsidP="00311D20"/>
    <w:p w14:paraId="0D5F3520" w14:textId="77777777" w:rsidR="00E121BF" w:rsidRPr="00AE0F4B" w:rsidRDefault="00E121BF" w:rsidP="00311D20">
      <w:r w:rsidRPr="00AE0F4B">
        <w:t xml:space="preserve">The following suggestions are offered to improve the effectiveness of </w:t>
      </w:r>
      <w:r w:rsidR="00AE0F4B">
        <w:t xml:space="preserve">the </w:t>
      </w:r>
      <w:r w:rsidRPr="00AE0F4B">
        <w:t>Success Plan:</w:t>
      </w:r>
    </w:p>
    <w:p w14:paraId="1885C7BF" w14:textId="57C8838A" w:rsidR="00E121BF" w:rsidRDefault="00E121BF" w:rsidP="002150A3">
      <w:pPr>
        <w:pStyle w:val="ListParagraph"/>
        <w:numPr>
          <w:ilvl w:val="0"/>
          <w:numId w:val="7"/>
        </w:numPr>
      </w:pPr>
      <w:r w:rsidRPr="00AE0F4B">
        <w:t>T</w:t>
      </w:r>
      <w:r w:rsidR="00CD620F" w:rsidRPr="00AE0F4B">
        <w:t>he topics o</w:t>
      </w:r>
      <w:r w:rsidR="00AE0F4B">
        <w:t xml:space="preserve">f conversation should be open. </w:t>
      </w:r>
      <w:r w:rsidR="00CD620F" w:rsidRPr="00AE0F4B">
        <w:t xml:space="preserve">The faculty member should feel comfortable discussing problems or asking for help without feeling that the conversations are part of some evaluative process.  </w:t>
      </w:r>
    </w:p>
    <w:p w14:paraId="5F4CA9ED" w14:textId="77777777" w:rsidR="0062126B" w:rsidRPr="00AE0F4B" w:rsidRDefault="0062126B" w:rsidP="0062126B">
      <w:pPr>
        <w:pStyle w:val="ListParagraph"/>
        <w:numPr>
          <w:ilvl w:val="0"/>
          <w:numId w:val="7"/>
        </w:numPr>
      </w:pPr>
      <w:r>
        <w:t>The Chair/Director will apprise the faculty member as to what professional development resources are available (e.g., travel funds).</w:t>
      </w:r>
    </w:p>
    <w:p w14:paraId="1B1FC423" w14:textId="426B2019" w:rsidR="00CD620F" w:rsidRPr="00AE0F4B" w:rsidRDefault="00CD620F" w:rsidP="002150A3">
      <w:pPr>
        <w:pStyle w:val="ListParagraph"/>
        <w:numPr>
          <w:ilvl w:val="0"/>
          <w:numId w:val="7"/>
        </w:numPr>
      </w:pPr>
      <w:r w:rsidRPr="00AE0F4B">
        <w:t xml:space="preserve">The </w:t>
      </w:r>
      <w:r w:rsidR="0062126B">
        <w:t>C</w:t>
      </w:r>
      <w:r w:rsidRPr="00AE0F4B">
        <w:t>hair/</w:t>
      </w:r>
      <w:r w:rsidR="0062126B">
        <w:t>D</w:t>
      </w:r>
      <w:r w:rsidRPr="00AE0F4B">
        <w:t xml:space="preserve">irector should participate with the goal of listening, providing advice as needed, directing the probationary faculty towards available unit, college, or university resources that could help (examples might include assistance </w:t>
      </w:r>
      <w:r w:rsidR="0062126B">
        <w:t>from the Center for Faculty Excellence, learning communities based on pedagogy</w:t>
      </w:r>
      <w:r w:rsidRPr="00AE0F4B">
        <w:t xml:space="preserve">, or access to grant writing workshops), and/or </w:t>
      </w:r>
      <w:r w:rsidR="00C4219F" w:rsidRPr="00AE0F4B">
        <w:t xml:space="preserve">considering requests or offers of </w:t>
      </w:r>
      <w:r w:rsidRPr="00AE0F4B">
        <w:t xml:space="preserve">additional or new resources </w:t>
      </w:r>
      <w:r w:rsidR="00C4219F" w:rsidRPr="00AE0F4B">
        <w:t xml:space="preserve">where appropriate and available </w:t>
      </w:r>
      <w:r w:rsidRPr="00AE0F4B">
        <w:t xml:space="preserve">(examples might include use of </w:t>
      </w:r>
      <w:r w:rsidR="00287F16" w:rsidRPr="00AE0F4B">
        <w:t>available funds to repair or replace laboratory equipment</w:t>
      </w:r>
      <w:r w:rsidR="000B67C9">
        <w:t xml:space="preserve">, </w:t>
      </w:r>
      <w:r w:rsidR="00C4219F" w:rsidRPr="00AE0F4B">
        <w:t>one-time travel funds to meet with grant agency program officers</w:t>
      </w:r>
      <w:r w:rsidR="000B67C9">
        <w:t>, or funds to support unique pedagogical materials</w:t>
      </w:r>
      <w:r w:rsidR="00287F16" w:rsidRPr="00AE0F4B">
        <w:t>).</w:t>
      </w:r>
    </w:p>
    <w:p w14:paraId="2CB440CB" w14:textId="22BB2631" w:rsidR="00287F16" w:rsidRPr="00AE0F4B" w:rsidRDefault="00287F16" w:rsidP="002150A3">
      <w:pPr>
        <w:pStyle w:val="ListParagraph"/>
        <w:numPr>
          <w:ilvl w:val="0"/>
          <w:numId w:val="7"/>
        </w:numPr>
      </w:pPr>
      <w:r w:rsidRPr="00AE0F4B">
        <w:t xml:space="preserve">Effective mentoring requires a </w:t>
      </w:r>
      <w:r w:rsidR="008C6A86" w:rsidRPr="00AE0F4B">
        <w:t>climate</w:t>
      </w:r>
      <w:r w:rsidRPr="00AE0F4B">
        <w:t xml:space="preserve"> of trust, mutual respect, and collegiality.</w:t>
      </w:r>
    </w:p>
    <w:p w14:paraId="1A266991" w14:textId="77777777" w:rsidR="00287F16" w:rsidRPr="00AE0F4B" w:rsidRDefault="00287F16" w:rsidP="00311D20"/>
    <w:p w14:paraId="4EAC8D88" w14:textId="43809A24" w:rsidR="00287F16" w:rsidRDefault="00E121BF" w:rsidP="00311D20">
      <w:r w:rsidRPr="00AE0F4B">
        <w:rPr>
          <w:b/>
        </w:rPr>
        <w:t>Directions</w:t>
      </w:r>
      <w:r w:rsidRPr="00AE0F4B">
        <w:t xml:space="preserve">. </w:t>
      </w:r>
      <w:r w:rsidR="00926983" w:rsidRPr="00AE0F4B">
        <w:t xml:space="preserve">A Success Plan template is found on the </w:t>
      </w:r>
      <w:r w:rsidR="0062126B">
        <w:t>Office of Provost website</w:t>
      </w:r>
      <w:r w:rsidR="00926983" w:rsidRPr="00AE0F4B">
        <w:t xml:space="preserve">. </w:t>
      </w:r>
      <w:r w:rsidR="000B67C9">
        <w:t>I</w:t>
      </w:r>
      <w:r w:rsidR="0062126B">
        <w:t>t is strongly recommended that t</w:t>
      </w:r>
      <w:r w:rsidR="00287F16" w:rsidRPr="00AE0F4B">
        <w:t xml:space="preserve">he </w:t>
      </w:r>
      <w:r w:rsidRPr="00AE0F4B">
        <w:t>initial</w:t>
      </w:r>
      <w:r w:rsidR="00287F16" w:rsidRPr="00AE0F4B">
        <w:t xml:space="preserve"> </w:t>
      </w:r>
      <w:r w:rsidR="008F1734" w:rsidRPr="00AE0F4B">
        <w:t>S</w:t>
      </w:r>
      <w:r w:rsidR="00287F16" w:rsidRPr="00AE0F4B">
        <w:t xml:space="preserve">uccess </w:t>
      </w:r>
      <w:r w:rsidR="008F1734" w:rsidRPr="00AE0F4B">
        <w:t>P</w:t>
      </w:r>
      <w:r w:rsidR="00287F16" w:rsidRPr="00AE0F4B">
        <w:t xml:space="preserve">lan should be formulated and signed by both the faculty member and </w:t>
      </w:r>
      <w:r w:rsidR="0062126B">
        <w:t>C</w:t>
      </w:r>
      <w:r w:rsidR="00287F16" w:rsidRPr="00AE0F4B">
        <w:t>hair/</w:t>
      </w:r>
      <w:r w:rsidR="0062126B">
        <w:t>D</w:t>
      </w:r>
      <w:r w:rsidR="00287F16" w:rsidRPr="00AE0F4B">
        <w:t xml:space="preserve">irector no later than </w:t>
      </w:r>
      <w:r w:rsidR="003F3087" w:rsidRPr="00AE0F4B">
        <w:t xml:space="preserve">the </w:t>
      </w:r>
      <w:r w:rsidR="008F1734" w:rsidRPr="00AE0F4B">
        <w:t>sixth</w:t>
      </w:r>
      <w:r w:rsidR="003F3087" w:rsidRPr="00AE0F4B">
        <w:t xml:space="preserve"> week </w:t>
      </w:r>
      <w:r w:rsidR="0062126B">
        <w:t>of</w:t>
      </w:r>
      <w:r w:rsidR="003F3087" w:rsidRPr="00AE0F4B">
        <w:t xml:space="preserve"> the first semester at BGSU.</w:t>
      </w:r>
      <w:r w:rsidRPr="00AE0F4B">
        <w:t xml:space="preserve"> </w:t>
      </w:r>
      <w:r w:rsidR="008F1734" w:rsidRPr="00AE0F4B">
        <w:t xml:space="preserve">The </w:t>
      </w:r>
      <w:r w:rsidR="008A0D5C" w:rsidRPr="00AE0F4B">
        <w:t>S</w:t>
      </w:r>
      <w:r w:rsidR="008F1734" w:rsidRPr="00AE0F4B">
        <w:t xml:space="preserve">uccess </w:t>
      </w:r>
      <w:r w:rsidR="008A0D5C" w:rsidRPr="00AE0F4B">
        <w:t>P</w:t>
      </w:r>
      <w:r w:rsidR="008F1734" w:rsidRPr="00AE0F4B">
        <w:t xml:space="preserve">lan should be reviewed </w:t>
      </w:r>
      <w:r w:rsidR="0062126B">
        <w:t xml:space="preserve">annually </w:t>
      </w:r>
      <w:r w:rsidR="008F1734" w:rsidRPr="00AE0F4B">
        <w:t>and updated as appropriate in s</w:t>
      </w:r>
      <w:r w:rsidR="003F3087" w:rsidRPr="00AE0F4B">
        <w:t>ubsequent years</w:t>
      </w:r>
      <w:r w:rsidR="008F1734" w:rsidRPr="00AE0F4B">
        <w:t xml:space="preserve"> </w:t>
      </w:r>
      <w:r w:rsidR="0062126B">
        <w:t>at the initiation of either party</w:t>
      </w:r>
      <w:r w:rsidR="003F3087" w:rsidRPr="00AE0F4B">
        <w:t xml:space="preserve"> prior to the end of </w:t>
      </w:r>
      <w:r w:rsidR="008F1734" w:rsidRPr="00AE0F4B">
        <w:t>each s</w:t>
      </w:r>
      <w:r w:rsidR="003F3087" w:rsidRPr="00AE0F4B">
        <w:t xml:space="preserve">pring </w:t>
      </w:r>
      <w:r w:rsidR="008F1734" w:rsidRPr="00AE0F4B">
        <w:t>s</w:t>
      </w:r>
      <w:r w:rsidR="003F3087" w:rsidRPr="00AE0F4B">
        <w:t xml:space="preserve">emester. </w:t>
      </w:r>
      <w:r w:rsidR="000B67C9">
        <w:t xml:space="preserve">A Success Plan should be maintained throughout the probationary period for Probationary Faculty and the first six years for </w:t>
      </w:r>
      <w:r w:rsidR="008324C4">
        <w:t>QR</w:t>
      </w:r>
      <w:r w:rsidR="000B67C9">
        <w:t xml:space="preserve">F. </w:t>
      </w:r>
    </w:p>
    <w:p w14:paraId="4CBE7A8A" w14:textId="77777777" w:rsidR="008F1734" w:rsidRPr="002150A3" w:rsidRDefault="008F1734">
      <w:pPr>
        <w:widowControl/>
        <w:autoSpaceDE/>
        <w:autoSpaceDN/>
        <w:adjustRightInd/>
        <w:spacing w:after="200" w:line="276" w:lineRule="auto"/>
      </w:pPr>
      <w:bookmarkStart w:id="0" w:name="_GoBack"/>
      <w:bookmarkEnd w:id="0"/>
    </w:p>
    <w:sectPr w:rsidR="008F1734" w:rsidRPr="002150A3" w:rsidSect="00AE0F4B">
      <w:type w:val="continuous"/>
      <w:pgSz w:w="12240" w:h="15840"/>
      <w:pgMar w:top="1152" w:right="1152" w:bottom="864" w:left="115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E4C94" w14:textId="77777777" w:rsidR="00B21449" w:rsidRDefault="00B21449" w:rsidP="00A8285F">
      <w:r>
        <w:separator/>
      </w:r>
    </w:p>
  </w:endnote>
  <w:endnote w:type="continuationSeparator" w:id="0">
    <w:p w14:paraId="4068376E" w14:textId="77777777" w:rsidR="00B21449" w:rsidRDefault="00B21449" w:rsidP="00A8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9CFEA" w14:textId="77777777" w:rsidR="00B21449" w:rsidRDefault="00B21449" w:rsidP="00A8285F">
      <w:r>
        <w:separator/>
      </w:r>
    </w:p>
  </w:footnote>
  <w:footnote w:type="continuationSeparator" w:id="0">
    <w:p w14:paraId="0D245C13" w14:textId="77777777" w:rsidR="00B21449" w:rsidRDefault="00B21449" w:rsidP="00A8285F">
      <w:r>
        <w:continuationSeparator/>
      </w:r>
    </w:p>
  </w:footnote>
  <w:footnote w:id="1">
    <w:p w14:paraId="38633DB0" w14:textId="06F15BFF" w:rsidR="00933170" w:rsidRDefault="0093317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150A3">
        <w:rPr>
          <w:sz w:val="18"/>
          <w:szCs w:val="18"/>
        </w:rPr>
        <w:t xml:space="preserve">Specific criteria and standards for success in these areas are discussed in </w:t>
      </w:r>
      <w:r w:rsidR="00AE0F4B">
        <w:rPr>
          <w:sz w:val="18"/>
          <w:szCs w:val="18"/>
        </w:rPr>
        <w:t>each academic unit’s R</w:t>
      </w:r>
      <w:r w:rsidRPr="002150A3">
        <w:rPr>
          <w:sz w:val="18"/>
          <w:szCs w:val="18"/>
        </w:rPr>
        <w:t xml:space="preserve">eappointment, Tenure, and Promotion Policy, which describes the evaluative processes that </w:t>
      </w:r>
      <w:r w:rsidR="00302250">
        <w:rPr>
          <w:sz w:val="18"/>
          <w:szCs w:val="18"/>
        </w:rPr>
        <w:t xml:space="preserve">the </w:t>
      </w:r>
      <w:r w:rsidRPr="00AE0F4B">
        <w:rPr>
          <w:sz w:val="18"/>
          <w:szCs w:val="18"/>
        </w:rPr>
        <w:t>department/school</w:t>
      </w:r>
      <w:r w:rsidRPr="002150A3">
        <w:rPr>
          <w:sz w:val="18"/>
          <w:szCs w:val="18"/>
        </w:rPr>
        <w:t xml:space="preserve"> have developed to assess progress toward </w:t>
      </w:r>
      <w:r w:rsidR="000B67C9">
        <w:rPr>
          <w:sz w:val="18"/>
          <w:szCs w:val="18"/>
        </w:rPr>
        <w:t xml:space="preserve">reappointment, </w:t>
      </w:r>
      <w:r w:rsidRPr="002150A3">
        <w:rPr>
          <w:sz w:val="18"/>
          <w:szCs w:val="18"/>
        </w:rPr>
        <w:t>tenure and promotion.</w:t>
      </w:r>
      <w:r w:rsidR="00E121BF" w:rsidRPr="002150A3">
        <w:rPr>
          <w:sz w:val="18"/>
          <w:szCs w:val="18"/>
        </w:rPr>
        <w:t xml:space="preserve"> </w:t>
      </w:r>
      <w:r w:rsidR="000B67C9">
        <w:rPr>
          <w:sz w:val="18"/>
          <w:szCs w:val="18"/>
        </w:rPr>
        <w:t>F</w:t>
      </w:r>
      <w:r w:rsidR="00E121BF" w:rsidRPr="002150A3">
        <w:rPr>
          <w:sz w:val="18"/>
          <w:szCs w:val="18"/>
        </w:rPr>
        <w:t>aculty are already being evaluated annually for merit</w:t>
      </w:r>
      <w:r w:rsidR="000B67C9">
        <w:rPr>
          <w:sz w:val="18"/>
          <w:szCs w:val="18"/>
        </w:rPr>
        <w:t xml:space="preserve"> and reappointment. </w:t>
      </w:r>
      <w:r w:rsidR="008A0D5C">
        <w:rPr>
          <w:sz w:val="18"/>
          <w:szCs w:val="18"/>
        </w:rPr>
        <w:t xml:space="preserve">The </w:t>
      </w:r>
      <w:r w:rsidR="00E121BF" w:rsidRPr="002150A3">
        <w:rPr>
          <w:sz w:val="18"/>
          <w:szCs w:val="18"/>
        </w:rPr>
        <w:t xml:space="preserve">Success </w:t>
      </w:r>
      <w:r w:rsidR="008A0D5C">
        <w:rPr>
          <w:sz w:val="18"/>
          <w:szCs w:val="18"/>
        </w:rPr>
        <w:t>P</w:t>
      </w:r>
      <w:r w:rsidR="00E121BF" w:rsidRPr="002150A3">
        <w:rPr>
          <w:sz w:val="18"/>
          <w:szCs w:val="18"/>
        </w:rPr>
        <w:t>lan</w:t>
      </w:r>
      <w:r w:rsidR="008A0D5C">
        <w:rPr>
          <w:sz w:val="18"/>
          <w:szCs w:val="18"/>
        </w:rPr>
        <w:t xml:space="preserve"> is</w:t>
      </w:r>
      <w:r w:rsidR="00E121BF" w:rsidRPr="002150A3">
        <w:rPr>
          <w:sz w:val="18"/>
          <w:szCs w:val="18"/>
        </w:rPr>
        <w:t xml:space="preserve"> not intended to be an additional evaluative process. Effective faculty mentoring serves the purpose of improving the success of the faculty member in these evaluative processes.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61ADF"/>
    <w:multiLevelType w:val="hybridMultilevel"/>
    <w:tmpl w:val="CBB2E384"/>
    <w:lvl w:ilvl="0" w:tplc="C34A80B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82B2C"/>
    <w:multiLevelType w:val="hybridMultilevel"/>
    <w:tmpl w:val="BB229D5A"/>
    <w:lvl w:ilvl="0" w:tplc="52B4507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E110D"/>
    <w:multiLevelType w:val="hybridMultilevel"/>
    <w:tmpl w:val="8E90A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97E30"/>
    <w:multiLevelType w:val="hybridMultilevel"/>
    <w:tmpl w:val="B112A190"/>
    <w:lvl w:ilvl="0" w:tplc="2638A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93E58"/>
    <w:multiLevelType w:val="hybridMultilevel"/>
    <w:tmpl w:val="E46CAD46"/>
    <w:lvl w:ilvl="0" w:tplc="9F203E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B6B1F"/>
    <w:multiLevelType w:val="hybridMultilevel"/>
    <w:tmpl w:val="D7C64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D0A82"/>
    <w:multiLevelType w:val="hybridMultilevel"/>
    <w:tmpl w:val="6A665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756AC"/>
    <w:multiLevelType w:val="hybridMultilevel"/>
    <w:tmpl w:val="ACEE9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FD"/>
    <w:rsid w:val="00012A3A"/>
    <w:rsid w:val="00017B4B"/>
    <w:rsid w:val="000431D3"/>
    <w:rsid w:val="00052A0C"/>
    <w:rsid w:val="000632EE"/>
    <w:rsid w:val="00091DC8"/>
    <w:rsid w:val="000B441E"/>
    <w:rsid w:val="000B67C9"/>
    <w:rsid w:val="000C023B"/>
    <w:rsid w:val="000E67D4"/>
    <w:rsid w:val="0012248B"/>
    <w:rsid w:val="001409D5"/>
    <w:rsid w:val="00167112"/>
    <w:rsid w:val="001B2E24"/>
    <w:rsid w:val="002150A3"/>
    <w:rsid w:val="00221600"/>
    <w:rsid w:val="00231EC4"/>
    <w:rsid w:val="0027190C"/>
    <w:rsid w:val="00280F55"/>
    <w:rsid w:val="00287F16"/>
    <w:rsid w:val="00292C1D"/>
    <w:rsid w:val="002B7A3D"/>
    <w:rsid w:val="00302250"/>
    <w:rsid w:val="00311D20"/>
    <w:rsid w:val="00325563"/>
    <w:rsid w:val="003313C6"/>
    <w:rsid w:val="003552B0"/>
    <w:rsid w:val="00371A32"/>
    <w:rsid w:val="0037656D"/>
    <w:rsid w:val="003B5FDE"/>
    <w:rsid w:val="003C25FA"/>
    <w:rsid w:val="003D759E"/>
    <w:rsid w:val="003F3087"/>
    <w:rsid w:val="00425337"/>
    <w:rsid w:val="004369FD"/>
    <w:rsid w:val="004E2EC7"/>
    <w:rsid w:val="00502D02"/>
    <w:rsid w:val="00566F51"/>
    <w:rsid w:val="00593CB5"/>
    <w:rsid w:val="005A0CA4"/>
    <w:rsid w:val="005B1EF9"/>
    <w:rsid w:val="005B2F8B"/>
    <w:rsid w:val="005C090F"/>
    <w:rsid w:val="00604FDA"/>
    <w:rsid w:val="00606D86"/>
    <w:rsid w:val="0062126B"/>
    <w:rsid w:val="006322DD"/>
    <w:rsid w:val="00647545"/>
    <w:rsid w:val="00647B3A"/>
    <w:rsid w:val="00686706"/>
    <w:rsid w:val="006B75C0"/>
    <w:rsid w:val="006F5FB7"/>
    <w:rsid w:val="007564CE"/>
    <w:rsid w:val="007A41EB"/>
    <w:rsid w:val="007D0209"/>
    <w:rsid w:val="00813FDA"/>
    <w:rsid w:val="008238B8"/>
    <w:rsid w:val="008324C4"/>
    <w:rsid w:val="00835CF3"/>
    <w:rsid w:val="00877705"/>
    <w:rsid w:val="00893F20"/>
    <w:rsid w:val="008A0D5C"/>
    <w:rsid w:val="008C6A86"/>
    <w:rsid w:val="008F1734"/>
    <w:rsid w:val="00926983"/>
    <w:rsid w:val="00933170"/>
    <w:rsid w:val="00944DE0"/>
    <w:rsid w:val="00945655"/>
    <w:rsid w:val="00982387"/>
    <w:rsid w:val="00986B5E"/>
    <w:rsid w:val="009F1ECC"/>
    <w:rsid w:val="00A07782"/>
    <w:rsid w:val="00A12D40"/>
    <w:rsid w:val="00A70D2B"/>
    <w:rsid w:val="00A81B32"/>
    <w:rsid w:val="00A8285F"/>
    <w:rsid w:val="00A96F63"/>
    <w:rsid w:val="00AA7394"/>
    <w:rsid w:val="00AD18D9"/>
    <w:rsid w:val="00AD7ECD"/>
    <w:rsid w:val="00AE0F4B"/>
    <w:rsid w:val="00AF2E9F"/>
    <w:rsid w:val="00B21449"/>
    <w:rsid w:val="00B443FF"/>
    <w:rsid w:val="00B62160"/>
    <w:rsid w:val="00B63823"/>
    <w:rsid w:val="00B85F03"/>
    <w:rsid w:val="00BB0074"/>
    <w:rsid w:val="00BB6247"/>
    <w:rsid w:val="00BF0668"/>
    <w:rsid w:val="00C3053D"/>
    <w:rsid w:val="00C4219F"/>
    <w:rsid w:val="00C705DF"/>
    <w:rsid w:val="00CC694A"/>
    <w:rsid w:val="00CD620F"/>
    <w:rsid w:val="00CF3C04"/>
    <w:rsid w:val="00D01C59"/>
    <w:rsid w:val="00D13417"/>
    <w:rsid w:val="00D1643D"/>
    <w:rsid w:val="00D62E9B"/>
    <w:rsid w:val="00D7057C"/>
    <w:rsid w:val="00DB62A6"/>
    <w:rsid w:val="00DF3874"/>
    <w:rsid w:val="00E062C0"/>
    <w:rsid w:val="00E121BF"/>
    <w:rsid w:val="00E33CA4"/>
    <w:rsid w:val="00EF2913"/>
    <w:rsid w:val="00EF41DA"/>
    <w:rsid w:val="00EF6A7B"/>
    <w:rsid w:val="00F123B7"/>
    <w:rsid w:val="00F15C14"/>
    <w:rsid w:val="00F20FFB"/>
    <w:rsid w:val="00F21ADB"/>
    <w:rsid w:val="00F50DB4"/>
    <w:rsid w:val="00F55506"/>
    <w:rsid w:val="00F637C8"/>
    <w:rsid w:val="00F834D3"/>
    <w:rsid w:val="00F94F0A"/>
    <w:rsid w:val="00FB1576"/>
    <w:rsid w:val="00FC7505"/>
    <w:rsid w:val="00FD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C52EDB3"/>
  <w15:docId w15:val="{2711371E-E374-49C1-89BE-D60D82A0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34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ListParagraph">
    <w:name w:val="List Paragraph"/>
    <w:basedOn w:val="Normal"/>
    <w:uiPriority w:val="34"/>
    <w:qFormat/>
    <w:rsid w:val="00EF41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05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28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85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28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85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39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834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octext">
    <w:name w:val="toctext"/>
    <w:basedOn w:val="DefaultParagraphFont"/>
    <w:rsid w:val="00BB6247"/>
  </w:style>
  <w:style w:type="paragraph" w:styleId="Revision">
    <w:name w:val="Revision"/>
    <w:hidden/>
    <w:uiPriority w:val="99"/>
    <w:semiHidden/>
    <w:rsid w:val="00FB157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31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3170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212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2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26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26B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5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9F7C4-C9D5-4DB0-9515-07067A1B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472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OTSS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 Klopfer</dc:creator>
  <cp:lastModifiedBy>Margaret Ann Bucksky</cp:lastModifiedBy>
  <cp:revision>3</cp:revision>
  <cp:lastPrinted>2017-10-02T13:03:00Z</cp:lastPrinted>
  <dcterms:created xsi:type="dcterms:W3CDTF">2019-08-07T12:59:00Z</dcterms:created>
  <dcterms:modified xsi:type="dcterms:W3CDTF">2019-08-07T13:53:00Z</dcterms:modified>
</cp:coreProperties>
</file>