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5734" w:rsidRDefault="008207CE">
      <w:pPr>
        <w:spacing w:after="378"/>
        <w:ind w:left="3599"/>
      </w:pPr>
      <w:r>
        <w:rPr>
          <w:noProof/>
        </w:rPr>
        <w:drawing>
          <wp:inline distT="0" distB="0" distL="0" distR="0">
            <wp:extent cx="2000250" cy="762000"/>
            <wp:effectExtent l="0" t="0" r="0" b="0"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 flipV="1">
                      <a:off x="0" y="0"/>
                      <a:ext cx="2000778" cy="762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35584" w:rsidRPr="00E862A5" w:rsidRDefault="00935584" w:rsidP="00935584">
      <w:pPr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eastAsia="Arial" w:hAnsiTheme="minorHAnsi" w:cstheme="minorHAnsi"/>
          <w:b/>
          <w:sz w:val="24"/>
          <w:szCs w:val="24"/>
        </w:rPr>
        <w:t>Attendees</w:t>
      </w:r>
      <w:r w:rsidRPr="00E862A5">
        <w:rPr>
          <w:rFonts w:asciiTheme="minorHAnsi" w:eastAsia="Arial" w:hAnsiTheme="minorHAnsi" w:cstheme="minorHAnsi"/>
          <w:sz w:val="24"/>
          <w:szCs w:val="24"/>
        </w:rPr>
        <w:t xml:space="preserve">: </w:t>
      </w:r>
      <w:r w:rsidRPr="001814E4">
        <w:rPr>
          <w:rFonts w:asciiTheme="minorHAnsi" w:hAnsiTheme="minorHAnsi" w:cstheme="minorHAnsi"/>
          <w:sz w:val="24"/>
          <w:szCs w:val="24"/>
        </w:rPr>
        <w:t>Dana Watson (co-chair), Sandie Smetzer (co-chair), Gretchen Avery (chair-elect), Danielle Burkin, Deb Carden, Marisa Cline, Debra Huff, Deb Lowery, Deb Lucio</w:t>
      </w:r>
      <w:r w:rsidR="001814E4" w:rsidRPr="001814E4">
        <w:rPr>
          <w:rFonts w:asciiTheme="minorHAnsi" w:hAnsiTheme="minorHAnsi" w:cstheme="minorHAnsi"/>
          <w:sz w:val="24"/>
          <w:szCs w:val="24"/>
        </w:rPr>
        <w:t xml:space="preserve">, Jane Perez, Chris </w:t>
      </w:r>
      <w:proofErr w:type="gramStart"/>
      <w:r w:rsidR="001814E4" w:rsidRPr="001814E4">
        <w:rPr>
          <w:rFonts w:asciiTheme="minorHAnsi" w:hAnsiTheme="minorHAnsi" w:cstheme="minorHAnsi"/>
          <w:sz w:val="24"/>
          <w:szCs w:val="24"/>
        </w:rPr>
        <w:t xml:space="preserve">Snyder, </w:t>
      </w:r>
      <w:r w:rsidRPr="001814E4">
        <w:rPr>
          <w:rFonts w:asciiTheme="minorHAnsi" w:hAnsiTheme="minorHAnsi" w:cstheme="minorHAnsi"/>
          <w:sz w:val="24"/>
          <w:szCs w:val="24"/>
        </w:rPr>
        <w:t xml:space="preserve"> Andrea</w:t>
      </w:r>
      <w:proofErr w:type="gramEnd"/>
      <w:r w:rsidRPr="001814E4">
        <w:rPr>
          <w:rFonts w:asciiTheme="minorHAnsi" w:hAnsiTheme="minorHAnsi" w:cstheme="minorHAnsi"/>
          <w:sz w:val="24"/>
          <w:szCs w:val="24"/>
        </w:rPr>
        <w:t xml:space="preserve"> Amstutz, Linda Hamman, Lisa Molnar, Nestor Rave</w:t>
      </w:r>
    </w:p>
    <w:p w:rsidR="00935584" w:rsidRPr="00E862A5" w:rsidRDefault="00935584" w:rsidP="00935584">
      <w:pPr>
        <w:spacing w:after="297"/>
        <w:rPr>
          <w:rFonts w:asciiTheme="minorHAnsi" w:hAnsiTheme="minorHAnsi" w:cstheme="minorHAnsi"/>
          <w:sz w:val="24"/>
          <w:szCs w:val="24"/>
        </w:rPr>
      </w:pPr>
      <w:r w:rsidRPr="00E862A5">
        <w:rPr>
          <w:rFonts w:asciiTheme="minorHAnsi" w:hAnsiTheme="minorHAnsi" w:cstheme="minorHAnsi"/>
          <w:b/>
          <w:sz w:val="24"/>
          <w:szCs w:val="24"/>
        </w:rPr>
        <w:t>Absent:</w:t>
      </w:r>
      <w:r w:rsidRPr="00E862A5">
        <w:rPr>
          <w:rFonts w:asciiTheme="minorHAnsi" w:hAnsiTheme="minorHAnsi" w:cstheme="minorHAnsi"/>
          <w:sz w:val="24"/>
          <w:szCs w:val="24"/>
        </w:rPr>
        <w:t xml:space="preserve"> </w:t>
      </w:r>
    </w:p>
    <w:p w:rsidR="00935584" w:rsidRPr="00E862A5" w:rsidRDefault="00935584" w:rsidP="00935584">
      <w:pPr>
        <w:rPr>
          <w:rFonts w:asciiTheme="minorHAnsi" w:hAnsiTheme="minorHAnsi" w:cstheme="minorHAnsi"/>
          <w:b/>
          <w:sz w:val="24"/>
          <w:szCs w:val="24"/>
        </w:rPr>
      </w:pPr>
      <w:r w:rsidRPr="00E862A5">
        <w:rPr>
          <w:rFonts w:asciiTheme="minorHAnsi" w:hAnsiTheme="minorHAnsi" w:cstheme="minorHAnsi"/>
          <w:sz w:val="24"/>
          <w:szCs w:val="24"/>
        </w:rPr>
        <w:t>Welcome, called meeting to order, and roll call.</w:t>
      </w:r>
    </w:p>
    <w:p w:rsidR="00A8098B" w:rsidRPr="000B650E" w:rsidRDefault="008207CE" w:rsidP="000B650E">
      <w:pPr>
        <w:spacing w:after="170"/>
        <w:rPr>
          <w:sz w:val="20"/>
          <w:szCs w:val="20"/>
        </w:rPr>
      </w:pPr>
      <w:r w:rsidRPr="008207CE">
        <w:rPr>
          <w:rFonts w:ascii="Arial" w:eastAsia="Arial" w:hAnsi="Arial" w:cs="Arial"/>
          <w:b/>
          <w:sz w:val="20"/>
          <w:szCs w:val="20"/>
          <w:u w:val="single" w:color="000000"/>
        </w:rPr>
        <w:t>AGENDA</w:t>
      </w:r>
      <w:r w:rsidRPr="008207CE">
        <w:rPr>
          <w:rFonts w:ascii="Arial" w:eastAsia="Arial" w:hAnsi="Arial" w:cs="Arial"/>
          <w:b/>
          <w:sz w:val="20"/>
          <w:szCs w:val="20"/>
        </w:rPr>
        <w:t xml:space="preserve"> </w:t>
      </w:r>
      <w:r w:rsidR="00C560BB">
        <w:rPr>
          <w:rFonts w:ascii="Arial" w:eastAsia="Arial" w:hAnsi="Arial" w:cs="Arial"/>
          <w:sz w:val="20"/>
          <w:szCs w:val="20"/>
        </w:rPr>
        <w:tab/>
      </w:r>
      <w:r w:rsidR="00C560BB">
        <w:rPr>
          <w:rFonts w:ascii="Arial" w:eastAsia="Arial" w:hAnsi="Arial" w:cs="Arial"/>
          <w:sz w:val="20"/>
          <w:szCs w:val="20"/>
        </w:rPr>
        <w:tab/>
      </w:r>
    </w:p>
    <w:p w:rsidR="00713427" w:rsidRDefault="00713427">
      <w:pPr>
        <w:spacing w:after="12" w:line="249" w:lineRule="auto"/>
        <w:ind w:left="-1" w:hanging="10"/>
        <w:rPr>
          <w:rFonts w:ascii="Arial" w:eastAsia="Arial" w:hAnsi="Arial" w:cs="Arial"/>
          <w:sz w:val="20"/>
          <w:szCs w:val="20"/>
        </w:rPr>
      </w:pPr>
    </w:p>
    <w:p w:rsidR="008C5734" w:rsidRPr="008207CE" w:rsidRDefault="008207CE">
      <w:pPr>
        <w:spacing w:after="12" w:line="249" w:lineRule="auto"/>
        <w:ind w:left="-1" w:hanging="1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>R</w:t>
      </w:r>
      <w:r w:rsidR="006C2287">
        <w:rPr>
          <w:rFonts w:ascii="Arial" w:eastAsia="Arial" w:hAnsi="Arial" w:cs="Arial"/>
          <w:sz w:val="20"/>
          <w:szCs w:val="20"/>
        </w:rPr>
        <w:t>eports</w:t>
      </w:r>
    </w:p>
    <w:p w:rsidR="008C5734" w:rsidRPr="00304140" w:rsidRDefault="00CF319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Secretary Report </w:t>
      </w:r>
      <w:r w:rsidR="00A121D8">
        <w:rPr>
          <w:rFonts w:ascii="Arial" w:eastAsia="Arial" w:hAnsi="Arial" w:cs="Arial"/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1161D9">
        <w:rPr>
          <w:rFonts w:ascii="Arial" w:eastAsia="Arial" w:hAnsi="Arial" w:cs="Arial"/>
          <w:sz w:val="20"/>
          <w:szCs w:val="20"/>
        </w:rPr>
        <w:t>Danielle Burkin</w:t>
      </w:r>
    </w:p>
    <w:p w:rsidR="00304140" w:rsidRPr="008207CE" w:rsidRDefault="00304140" w:rsidP="00304140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sz w:val="20"/>
          <w:szCs w:val="20"/>
        </w:rPr>
        <w:t>Motion to approve Deb Carden, 2</w:t>
      </w:r>
      <w:r w:rsidRPr="00304140">
        <w:rPr>
          <w:sz w:val="20"/>
          <w:szCs w:val="20"/>
          <w:vertAlign w:val="superscript"/>
        </w:rPr>
        <w:t>nd</w:t>
      </w:r>
      <w:r>
        <w:rPr>
          <w:sz w:val="20"/>
          <w:szCs w:val="20"/>
        </w:rPr>
        <w:t xml:space="preserve"> Deb Lucio - Passed</w:t>
      </w:r>
    </w:p>
    <w:p w:rsidR="008C5734" w:rsidRPr="00304140" w:rsidRDefault="00932A3B" w:rsidP="00932A3B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Treasurer Report </w:t>
      </w:r>
      <w:r>
        <w:rPr>
          <w:sz w:val="20"/>
          <w:szCs w:val="20"/>
        </w:rPr>
        <w:t>–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8207CE" w:rsidRPr="00932A3B">
        <w:rPr>
          <w:rFonts w:ascii="Arial" w:eastAsia="Arial" w:hAnsi="Arial" w:cs="Arial"/>
          <w:sz w:val="20"/>
          <w:szCs w:val="20"/>
        </w:rPr>
        <w:t>Deb Lucio</w:t>
      </w:r>
    </w:p>
    <w:p w:rsidR="00304140" w:rsidRPr="00932A3B" w:rsidRDefault="00304140" w:rsidP="00304140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No update – no money spent</w:t>
      </w:r>
    </w:p>
    <w:p w:rsidR="008C5734" w:rsidRPr="008207CE" w:rsidRDefault="008207C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Administrative Staff Report </w:t>
      </w:r>
      <w:r w:rsidR="00A121D8">
        <w:rPr>
          <w:rFonts w:ascii="Arial" w:eastAsia="Arial" w:hAnsi="Arial" w:cs="Arial"/>
          <w:sz w:val="20"/>
          <w:szCs w:val="20"/>
        </w:rPr>
        <w:t>–</w:t>
      </w:r>
      <w:r w:rsidR="008C131E">
        <w:rPr>
          <w:rFonts w:ascii="Arial" w:eastAsia="Arial" w:hAnsi="Arial" w:cs="Arial"/>
          <w:sz w:val="20"/>
          <w:szCs w:val="20"/>
        </w:rPr>
        <w:t xml:space="preserve"> </w:t>
      </w:r>
      <w:r w:rsidR="00304140">
        <w:rPr>
          <w:rFonts w:ascii="Arial" w:eastAsia="Arial" w:hAnsi="Arial" w:cs="Arial"/>
          <w:sz w:val="20"/>
          <w:szCs w:val="20"/>
        </w:rPr>
        <w:t>No representative</w:t>
      </w:r>
    </w:p>
    <w:p w:rsidR="008C5734" w:rsidRPr="008207CE" w:rsidRDefault="008207C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Retirees report </w:t>
      </w:r>
      <w:r w:rsidR="00A121D8">
        <w:rPr>
          <w:rFonts w:ascii="Arial" w:eastAsia="Arial" w:hAnsi="Arial" w:cs="Arial"/>
          <w:sz w:val="20"/>
          <w:szCs w:val="20"/>
        </w:rPr>
        <w:t>–</w:t>
      </w:r>
      <w:r w:rsidRPr="008207CE">
        <w:rPr>
          <w:rFonts w:ascii="Arial" w:eastAsia="Arial" w:hAnsi="Arial" w:cs="Arial"/>
          <w:sz w:val="20"/>
          <w:szCs w:val="20"/>
        </w:rPr>
        <w:t xml:space="preserve"> Pat</w:t>
      </w:r>
      <w:r w:rsidR="00A121D8">
        <w:rPr>
          <w:rFonts w:ascii="Arial" w:eastAsia="Arial" w:hAnsi="Arial" w:cs="Arial"/>
          <w:sz w:val="20"/>
          <w:szCs w:val="20"/>
        </w:rPr>
        <w:t xml:space="preserve"> Wilhelm</w:t>
      </w:r>
      <w:r w:rsidR="00304140">
        <w:rPr>
          <w:rFonts w:ascii="Arial" w:eastAsia="Arial" w:hAnsi="Arial" w:cs="Arial"/>
          <w:sz w:val="20"/>
          <w:szCs w:val="20"/>
        </w:rPr>
        <w:t xml:space="preserve"> – </w:t>
      </w:r>
      <w:r w:rsidR="001814E4">
        <w:rPr>
          <w:rFonts w:ascii="Arial" w:eastAsia="Arial" w:hAnsi="Arial" w:cs="Arial"/>
          <w:sz w:val="20"/>
          <w:szCs w:val="20"/>
        </w:rPr>
        <w:t>No</w:t>
      </w:r>
      <w:r w:rsidR="00304140">
        <w:rPr>
          <w:rFonts w:ascii="Arial" w:eastAsia="Arial" w:hAnsi="Arial" w:cs="Arial"/>
          <w:sz w:val="20"/>
          <w:szCs w:val="20"/>
        </w:rPr>
        <w:t xml:space="preserve"> represent</w:t>
      </w:r>
      <w:r w:rsidR="001814E4">
        <w:rPr>
          <w:rFonts w:ascii="Arial" w:eastAsia="Arial" w:hAnsi="Arial" w:cs="Arial"/>
          <w:sz w:val="20"/>
          <w:szCs w:val="20"/>
        </w:rPr>
        <w:t>ative</w:t>
      </w:r>
    </w:p>
    <w:p w:rsidR="00EE4DBE" w:rsidRDefault="00932A3B" w:rsidP="00932A3B">
      <w:pPr>
        <w:pStyle w:val="NoSpacing"/>
        <w:numPr>
          <w:ilvl w:val="0"/>
          <w:numId w:val="5"/>
        </w:numPr>
      </w:pPr>
      <w:r>
        <w:t xml:space="preserve">Firelands Report – </w:t>
      </w:r>
      <w:r w:rsidR="002D5055">
        <w:t>Deb Carden</w:t>
      </w:r>
      <w:r w:rsidR="00027C10">
        <w:t>/Nestor Rave</w:t>
      </w:r>
      <w:r w:rsidR="00304140">
        <w:t xml:space="preserve"> – </w:t>
      </w:r>
    </w:p>
    <w:p w:rsidR="00304140" w:rsidRDefault="00304140" w:rsidP="00304140">
      <w:pPr>
        <w:pStyle w:val="NoSpacing"/>
        <w:numPr>
          <w:ilvl w:val="1"/>
          <w:numId w:val="5"/>
        </w:numPr>
      </w:pPr>
      <w:r>
        <w:t xml:space="preserve">Nestor – Change – in library and </w:t>
      </w:r>
      <w:proofErr w:type="spellStart"/>
      <w:r>
        <w:t>ohiolink</w:t>
      </w:r>
      <w:proofErr w:type="spellEnd"/>
      <w:r>
        <w:t>.  Late deliveries.</w:t>
      </w:r>
    </w:p>
    <w:p w:rsidR="00304140" w:rsidRDefault="00304140" w:rsidP="00304140">
      <w:pPr>
        <w:pStyle w:val="NoSpacing"/>
        <w:numPr>
          <w:ilvl w:val="1"/>
          <w:numId w:val="5"/>
        </w:numPr>
      </w:pPr>
      <w:r>
        <w:t xml:space="preserve">Deb – </w:t>
      </w:r>
      <w:r w:rsidR="001814E4">
        <w:t xml:space="preserve">Recently had Falcon Fest -  food trucks, music - </w:t>
      </w:r>
      <w:r>
        <w:t xml:space="preserve">students </w:t>
      </w:r>
      <w:r w:rsidR="001814E4">
        <w:t>enjoyed</w:t>
      </w:r>
    </w:p>
    <w:p w:rsidR="00304140" w:rsidRDefault="001814E4" w:rsidP="00304140">
      <w:pPr>
        <w:pStyle w:val="NoSpacing"/>
        <w:numPr>
          <w:ilvl w:val="1"/>
          <w:numId w:val="5"/>
        </w:numPr>
      </w:pPr>
      <w:r>
        <w:t xml:space="preserve">Saturday – Falcon Fund 5k run - </w:t>
      </w:r>
      <w:r w:rsidR="00304140">
        <w:t xml:space="preserve"> scholarship fundraiser</w:t>
      </w:r>
    </w:p>
    <w:p w:rsidR="00113A6E" w:rsidRDefault="00113A6E" w:rsidP="00304140">
      <w:pPr>
        <w:pStyle w:val="NoSpacing"/>
        <w:numPr>
          <w:ilvl w:val="1"/>
          <w:numId w:val="5"/>
        </w:numPr>
      </w:pPr>
      <w:r>
        <w:t xml:space="preserve">Danielle asked if ice cream social ever happened at </w:t>
      </w:r>
      <w:r w:rsidR="001814E4">
        <w:t>Firelands</w:t>
      </w:r>
      <w:r>
        <w:t>.  They said no.  Dana stated she brought up to Pres</w:t>
      </w:r>
      <w:r w:rsidR="001814E4">
        <w:t>ident R</w:t>
      </w:r>
      <w:r>
        <w:t>ogers and he stated it was timing</w:t>
      </w:r>
      <w:r w:rsidR="001814E4">
        <w:t xml:space="preserve"> issue due to people not being the</w:t>
      </w:r>
      <w:r>
        <w:t xml:space="preserve">re.  Dana asked what </w:t>
      </w:r>
      <w:proofErr w:type="gramStart"/>
      <w:r>
        <w:t>would be a good time of da</w:t>
      </w:r>
      <w:r w:rsidR="001814E4">
        <w:t>y</w:t>
      </w:r>
      <w:proofErr w:type="gramEnd"/>
      <w:r w:rsidR="001814E4">
        <w:t xml:space="preserve"> to do it.  She will bring </w:t>
      </w:r>
      <w:proofErr w:type="gramStart"/>
      <w:r w:rsidR="001814E4">
        <w:t xml:space="preserve">up </w:t>
      </w:r>
      <w:r>
        <w:t xml:space="preserve"> again</w:t>
      </w:r>
      <w:proofErr w:type="gramEnd"/>
      <w:r>
        <w:t>.</w:t>
      </w:r>
    </w:p>
    <w:p w:rsidR="008C5734" w:rsidRDefault="00FE07E3" w:rsidP="00EE4DBE">
      <w:pPr>
        <w:pStyle w:val="NoSpacing"/>
        <w:numPr>
          <w:ilvl w:val="0"/>
          <w:numId w:val="5"/>
        </w:numPr>
      </w:pPr>
      <w:r w:rsidRPr="008A1FFD">
        <w:rPr>
          <w:b/>
        </w:rPr>
        <w:t>Chair’s Report</w:t>
      </w:r>
      <w:r w:rsidR="00C204DC">
        <w:t xml:space="preserve"> – Dana and Sandie</w:t>
      </w:r>
    </w:p>
    <w:p w:rsidR="00070697" w:rsidRDefault="00070697" w:rsidP="00070697">
      <w:pPr>
        <w:pStyle w:val="NoSpacing"/>
        <w:numPr>
          <w:ilvl w:val="1"/>
          <w:numId w:val="5"/>
        </w:numPr>
      </w:pPr>
      <w:proofErr w:type="spellStart"/>
      <w:r>
        <w:t>Covid</w:t>
      </w:r>
      <w:proofErr w:type="spellEnd"/>
      <w:r>
        <w:t xml:space="preserve"> discussion, vaccines discussion, classified staff has least amount of people vaccinated</w:t>
      </w:r>
    </w:p>
    <w:p w:rsidR="00070697" w:rsidRDefault="00070697" w:rsidP="00070697">
      <w:pPr>
        <w:pStyle w:val="NoSpacing"/>
        <w:numPr>
          <w:ilvl w:val="1"/>
          <w:numId w:val="5"/>
        </w:numPr>
      </w:pPr>
      <w:r>
        <w:t xml:space="preserve">Nothing to report from </w:t>
      </w:r>
      <w:r w:rsidR="001814E4">
        <w:t>President.</w:t>
      </w:r>
    </w:p>
    <w:p w:rsidR="00070697" w:rsidRPr="00EE4DBE" w:rsidRDefault="00070697" w:rsidP="00070697">
      <w:pPr>
        <w:pStyle w:val="NoSpacing"/>
        <w:numPr>
          <w:ilvl w:val="1"/>
          <w:numId w:val="5"/>
        </w:numPr>
      </w:pPr>
      <w:r>
        <w:t xml:space="preserve">Danielle brought up discussion to discuss gap raises.  Dana to </w:t>
      </w:r>
      <w:proofErr w:type="gramStart"/>
      <w:r>
        <w:t>look into</w:t>
      </w:r>
      <w:proofErr w:type="gramEnd"/>
      <w:r>
        <w:t xml:space="preserve"> more, set up meeting with Sheri.</w:t>
      </w:r>
    </w:p>
    <w:p w:rsidR="008207CE" w:rsidRPr="008207CE" w:rsidRDefault="008207CE" w:rsidP="008207CE">
      <w:pPr>
        <w:spacing w:after="0" w:line="249" w:lineRule="auto"/>
        <w:ind w:left="361"/>
        <w:rPr>
          <w:sz w:val="20"/>
          <w:szCs w:val="20"/>
        </w:rPr>
      </w:pPr>
    </w:p>
    <w:p w:rsidR="006B41E2" w:rsidRPr="006112B5" w:rsidRDefault="008207CE" w:rsidP="006112B5">
      <w:pPr>
        <w:spacing w:after="12" w:line="249" w:lineRule="auto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Old Business – updates </w:t>
      </w:r>
    </w:p>
    <w:p w:rsidR="00C204DC" w:rsidRDefault="00757DF4" w:rsidP="00C204DC">
      <w:pPr>
        <w:pStyle w:val="ListParagraph"/>
        <w:numPr>
          <w:ilvl w:val="0"/>
          <w:numId w:val="1"/>
        </w:numPr>
        <w:spacing w:after="0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</w:t>
      </w:r>
      <w:r w:rsidR="00C204DC">
        <w:rPr>
          <w:rFonts w:ascii="Arial" w:eastAsia="Arial" w:hAnsi="Arial" w:cs="Arial"/>
          <w:sz w:val="20"/>
          <w:szCs w:val="20"/>
        </w:rPr>
        <w:t>mmittee Chairs and Updates</w:t>
      </w:r>
    </w:p>
    <w:p w:rsidR="00070697" w:rsidRDefault="00070697" w:rsidP="00070697">
      <w:pPr>
        <w:pStyle w:val="ListParagraph"/>
        <w:numPr>
          <w:ilvl w:val="1"/>
          <w:numId w:val="1"/>
        </w:numPr>
        <w:spacing w:after="0"/>
        <w:ind w:hanging="36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Update on CIO</w:t>
      </w:r>
      <w:r w:rsidR="00A70EEB">
        <w:rPr>
          <w:rFonts w:ascii="Arial" w:eastAsia="Arial" w:hAnsi="Arial" w:cs="Arial"/>
          <w:sz w:val="20"/>
          <w:szCs w:val="20"/>
        </w:rPr>
        <w:t xml:space="preserve"> from </w:t>
      </w:r>
      <w:r w:rsidR="001814E4">
        <w:rPr>
          <w:rFonts w:ascii="Arial" w:eastAsia="Arial" w:hAnsi="Arial" w:cs="Arial"/>
          <w:sz w:val="20"/>
          <w:szCs w:val="20"/>
        </w:rPr>
        <w:t>D</w:t>
      </w:r>
      <w:r w:rsidR="00A70EEB">
        <w:rPr>
          <w:rFonts w:ascii="Arial" w:eastAsia="Arial" w:hAnsi="Arial" w:cs="Arial"/>
          <w:sz w:val="20"/>
          <w:szCs w:val="20"/>
        </w:rPr>
        <w:t>anielle – she will send presentation to everyone</w:t>
      </w:r>
    </w:p>
    <w:p w:rsidR="008C5734" w:rsidRDefault="00757DF4" w:rsidP="001968F6">
      <w:pPr>
        <w:pStyle w:val="NoSpacing"/>
        <w:numPr>
          <w:ilvl w:val="0"/>
          <w:numId w:val="1"/>
        </w:num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Streamline awards applications/determinations</w:t>
      </w:r>
    </w:p>
    <w:p w:rsidR="00070697" w:rsidRPr="001968F6" w:rsidRDefault="00A70EEB" w:rsidP="00070697">
      <w:pPr>
        <w:pStyle w:val="NoSpacing"/>
        <w:numPr>
          <w:ilvl w:val="1"/>
          <w:numId w:val="1"/>
        </w:num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action tak</w:t>
      </w:r>
      <w:r w:rsidR="001814E4">
        <w:rPr>
          <w:rFonts w:ascii="Arial" w:hAnsi="Arial" w:cs="Arial"/>
          <w:sz w:val="20"/>
          <w:szCs w:val="20"/>
        </w:rPr>
        <w:t>en except for fillable pdf for Spirit of BG</w:t>
      </w:r>
      <w:r>
        <w:rPr>
          <w:rFonts w:ascii="Arial" w:hAnsi="Arial" w:cs="Arial"/>
          <w:sz w:val="20"/>
          <w:szCs w:val="20"/>
        </w:rPr>
        <w:t xml:space="preserve"> award</w:t>
      </w:r>
    </w:p>
    <w:p w:rsidR="001968F6" w:rsidRPr="00A70EEB" w:rsidRDefault="00DB673D" w:rsidP="00B501B7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Strategic Plan goals</w:t>
      </w:r>
    </w:p>
    <w:p w:rsidR="00A70EEB" w:rsidRPr="00A70EEB" w:rsidRDefault="00A70EEB" w:rsidP="00A70EEB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Review of document developed by Gretchen and Chris</w:t>
      </w:r>
    </w:p>
    <w:p w:rsidR="00A70EEB" w:rsidRPr="00A70EEB" w:rsidRDefault="00A70EEB" w:rsidP="00A70EEB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Committee membership discussion -spread the </w:t>
      </w:r>
      <w:r w:rsidR="001814E4">
        <w:rPr>
          <w:rFonts w:ascii="Arial" w:eastAsia="Arial" w:hAnsi="Arial" w:cs="Arial"/>
          <w:sz w:val="20"/>
          <w:szCs w:val="20"/>
        </w:rPr>
        <w:t>wealth</w:t>
      </w:r>
      <w:r>
        <w:rPr>
          <w:rFonts w:ascii="Arial" w:eastAsia="Arial" w:hAnsi="Arial" w:cs="Arial"/>
          <w:sz w:val="20"/>
          <w:szCs w:val="20"/>
        </w:rPr>
        <w:t xml:space="preserve"> of time</w:t>
      </w:r>
    </w:p>
    <w:p w:rsidR="00A70EEB" w:rsidRPr="00B501B7" w:rsidRDefault="00A70EEB" w:rsidP="00A70EEB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Lisa M. –</w:t>
      </w:r>
      <w:r w:rsidR="001814E4">
        <w:rPr>
          <w:rFonts w:ascii="Arial" w:eastAsia="Arial" w:hAnsi="Arial" w:cs="Arial"/>
          <w:sz w:val="20"/>
          <w:szCs w:val="20"/>
        </w:rPr>
        <w:t xml:space="preserve"> discussion regarding the </w:t>
      </w:r>
      <w:proofErr w:type="gramStart"/>
      <w:r w:rsidR="001814E4">
        <w:rPr>
          <w:rFonts w:ascii="Arial" w:eastAsia="Arial" w:hAnsi="Arial" w:cs="Arial"/>
          <w:sz w:val="20"/>
          <w:szCs w:val="20"/>
        </w:rPr>
        <w:t xml:space="preserve">trend </w:t>
      </w:r>
      <w:r>
        <w:rPr>
          <w:rFonts w:ascii="Arial" w:eastAsia="Arial" w:hAnsi="Arial" w:cs="Arial"/>
          <w:sz w:val="20"/>
          <w:szCs w:val="20"/>
        </w:rPr>
        <w:t xml:space="preserve"> to</w:t>
      </w:r>
      <w:proofErr w:type="gramEnd"/>
      <w:r>
        <w:rPr>
          <w:rFonts w:ascii="Arial" w:eastAsia="Arial" w:hAnsi="Arial" w:cs="Arial"/>
          <w:sz w:val="20"/>
          <w:szCs w:val="20"/>
        </w:rPr>
        <w:t xml:space="preserve"> have shared positions – works in some cases, difficult enough to do own job and facult</w:t>
      </w:r>
      <w:r w:rsidR="001814E4">
        <w:rPr>
          <w:rFonts w:ascii="Arial" w:eastAsia="Arial" w:hAnsi="Arial" w:cs="Arial"/>
          <w:sz w:val="20"/>
          <w:szCs w:val="20"/>
        </w:rPr>
        <w:t>y</w:t>
      </w:r>
      <w:r>
        <w:rPr>
          <w:rFonts w:ascii="Arial" w:eastAsia="Arial" w:hAnsi="Arial" w:cs="Arial"/>
          <w:sz w:val="20"/>
          <w:szCs w:val="20"/>
        </w:rPr>
        <w:t xml:space="preserve"> then have to deal with additional </w:t>
      </w:r>
    </w:p>
    <w:p w:rsidR="001968F6" w:rsidRPr="006E02B3" w:rsidRDefault="001968F6" w:rsidP="00FA206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CSC Website Document </w:t>
      </w:r>
      <w:r w:rsidR="00B501B7">
        <w:rPr>
          <w:rFonts w:ascii="Arial" w:eastAsia="Arial" w:hAnsi="Arial" w:cs="Arial"/>
          <w:sz w:val="20"/>
          <w:szCs w:val="20"/>
        </w:rPr>
        <w:t>Accessibility</w:t>
      </w:r>
    </w:p>
    <w:p w:rsidR="006E02B3" w:rsidRPr="00A23E78" w:rsidRDefault="006E02B3" w:rsidP="006E02B3">
      <w:pPr>
        <w:numPr>
          <w:ilvl w:val="1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Reach out to he</w:t>
      </w:r>
      <w:r w:rsidR="001814E4">
        <w:rPr>
          <w:rFonts w:ascii="Arial" w:eastAsia="Arial" w:hAnsi="Arial" w:cs="Arial"/>
          <w:sz w:val="20"/>
          <w:szCs w:val="20"/>
        </w:rPr>
        <w:t>lp update for accessibility to G</w:t>
      </w:r>
      <w:r>
        <w:rPr>
          <w:rFonts w:ascii="Arial" w:eastAsia="Arial" w:hAnsi="Arial" w:cs="Arial"/>
          <w:sz w:val="20"/>
          <w:szCs w:val="20"/>
        </w:rPr>
        <w:t>retchen</w:t>
      </w:r>
    </w:p>
    <w:p w:rsidR="00A23E78" w:rsidRPr="00A23E78" w:rsidRDefault="00A23E78" w:rsidP="00FA206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Adding Self-Nomination forms to the CSC webpage</w:t>
      </w:r>
    </w:p>
    <w:p w:rsidR="00A23E78" w:rsidRPr="00FA206E" w:rsidRDefault="00A23E78" w:rsidP="00FA206E">
      <w:pPr>
        <w:numPr>
          <w:ilvl w:val="0"/>
          <w:numId w:val="1"/>
        </w:numPr>
        <w:spacing w:after="12" w:line="249" w:lineRule="auto"/>
        <w:ind w:hanging="36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Adding training info to CSC webpage</w:t>
      </w:r>
    </w:p>
    <w:p w:rsidR="008C5734" w:rsidRPr="008207CE" w:rsidRDefault="008C5734" w:rsidP="00802832">
      <w:pPr>
        <w:spacing w:after="0"/>
        <w:rPr>
          <w:sz w:val="20"/>
          <w:szCs w:val="20"/>
        </w:rPr>
      </w:pPr>
    </w:p>
    <w:p w:rsidR="00043920" w:rsidRPr="001968F6" w:rsidRDefault="008207CE" w:rsidP="001968F6">
      <w:pPr>
        <w:spacing w:after="67" w:line="249" w:lineRule="auto"/>
        <w:ind w:left="-1" w:hanging="10"/>
        <w:rPr>
          <w:rFonts w:ascii="Arial" w:eastAsia="Arial" w:hAnsi="Arial" w:cs="Arial"/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>New</w:t>
      </w:r>
      <w:r w:rsidRPr="008207CE">
        <w:rPr>
          <w:rFonts w:ascii="Segoe UI Symbol" w:eastAsia="Segoe UI Symbol" w:hAnsi="Segoe UI Symbol" w:cs="Segoe UI Symbol"/>
          <w:sz w:val="20"/>
          <w:szCs w:val="20"/>
        </w:rPr>
        <w:t xml:space="preserve"> </w:t>
      </w:r>
      <w:r w:rsidRPr="008207CE">
        <w:rPr>
          <w:rFonts w:ascii="Arial" w:eastAsia="Arial" w:hAnsi="Arial" w:cs="Arial"/>
          <w:sz w:val="20"/>
          <w:szCs w:val="20"/>
        </w:rPr>
        <w:t xml:space="preserve">Business </w:t>
      </w:r>
    </w:p>
    <w:p w:rsidR="008207CE" w:rsidRPr="006E02B3" w:rsidRDefault="00C204DC" w:rsidP="00A23E7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lastRenderedPageBreak/>
        <w:t>Future meetings</w:t>
      </w:r>
      <w:r w:rsidR="00AB76C8">
        <w:rPr>
          <w:rFonts w:ascii="Arial" w:eastAsia="Arial" w:hAnsi="Arial" w:cs="Arial"/>
          <w:sz w:val="20"/>
          <w:szCs w:val="20"/>
        </w:rPr>
        <w:t xml:space="preserve"> – process</w:t>
      </w:r>
    </w:p>
    <w:p w:rsidR="006E02B3" w:rsidRPr="006E02B3" w:rsidRDefault="006E02B3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First 15 minutes used to allow all classified staff to attend meetings virtually.  Brought up that it may want to go to council only as previous.</w:t>
      </w:r>
    </w:p>
    <w:p w:rsidR="006E02B3" w:rsidRPr="006E02B3" w:rsidRDefault="006E02B3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Suggestion to have an open forum for first 15 minutes to all on campus then go to private discussion.  Do not want to have a misunderstanding of what is being said in meetings.</w:t>
      </w:r>
    </w:p>
    <w:p w:rsidR="006E02B3" w:rsidRPr="00C40066" w:rsidRDefault="006E02B3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People think smaller council gets more done, more discussion, be transparent with minutes and the open forum as well. </w:t>
      </w:r>
    </w:p>
    <w:p w:rsidR="00C40066" w:rsidRPr="005A0020" w:rsidRDefault="005A0020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Continued discussion of pros and cons making it a public meeting….</w:t>
      </w:r>
    </w:p>
    <w:p w:rsidR="005A0020" w:rsidRPr="005A0020" w:rsidRDefault="005A0020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Discussed tha</w:t>
      </w:r>
      <w:r w:rsidR="001814E4">
        <w:rPr>
          <w:rFonts w:ascii="Arial" w:eastAsia="Arial" w:hAnsi="Arial" w:cs="Arial"/>
          <w:sz w:val="20"/>
          <w:szCs w:val="20"/>
        </w:rPr>
        <w:t>t two seats are still open for CSC</w:t>
      </w:r>
    </w:p>
    <w:p w:rsidR="005A0020" w:rsidRPr="00AB76C8" w:rsidRDefault="005A0020" w:rsidP="006E02B3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Lisa motion to have separate </w:t>
      </w:r>
      <w:r w:rsidR="00EC6697">
        <w:rPr>
          <w:rFonts w:ascii="Arial" w:eastAsia="Arial" w:hAnsi="Arial" w:cs="Arial"/>
          <w:sz w:val="20"/>
          <w:szCs w:val="20"/>
        </w:rPr>
        <w:t>15-minute</w:t>
      </w:r>
      <w:r>
        <w:rPr>
          <w:rFonts w:ascii="Arial" w:eastAsia="Arial" w:hAnsi="Arial" w:cs="Arial"/>
          <w:sz w:val="20"/>
          <w:szCs w:val="20"/>
        </w:rPr>
        <w:t xml:space="preserve"> open forum at beginning of monthly </w:t>
      </w:r>
      <w:r w:rsidR="001814E4">
        <w:rPr>
          <w:rFonts w:ascii="Arial" w:eastAsia="Arial" w:hAnsi="Arial" w:cs="Arial"/>
          <w:sz w:val="20"/>
          <w:szCs w:val="20"/>
        </w:rPr>
        <w:t>CSC</w:t>
      </w:r>
      <w:r>
        <w:rPr>
          <w:rFonts w:ascii="Arial" w:eastAsia="Arial" w:hAnsi="Arial" w:cs="Arial"/>
          <w:sz w:val="20"/>
          <w:szCs w:val="20"/>
        </w:rPr>
        <w:t xml:space="preserve"> meetings.  2</w:t>
      </w:r>
      <w:r w:rsidRPr="005A0020">
        <w:rPr>
          <w:rFonts w:ascii="Arial" w:eastAsia="Arial" w:hAnsi="Arial" w:cs="Arial"/>
          <w:sz w:val="20"/>
          <w:szCs w:val="20"/>
          <w:vertAlign w:val="superscript"/>
        </w:rPr>
        <w:t>nd</w:t>
      </w:r>
      <w:r>
        <w:rPr>
          <w:rFonts w:ascii="Arial" w:eastAsia="Arial" w:hAnsi="Arial" w:cs="Arial"/>
          <w:sz w:val="20"/>
          <w:szCs w:val="20"/>
        </w:rPr>
        <w:t xml:space="preserve"> open meeting for council only.  Danielle 2</w:t>
      </w:r>
      <w:r w:rsidRPr="005A0020">
        <w:rPr>
          <w:rFonts w:ascii="Arial" w:eastAsia="Arial" w:hAnsi="Arial" w:cs="Arial"/>
          <w:sz w:val="20"/>
          <w:szCs w:val="20"/>
          <w:vertAlign w:val="superscript"/>
        </w:rPr>
        <w:t>nd</w:t>
      </w:r>
      <w:r>
        <w:rPr>
          <w:rFonts w:ascii="Arial" w:eastAsia="Arial" w:hAnsi="Arial" w:cs="Arial"/>
          <w:sz w:val="20"/>
          <w:szCs w:val="20"/>
        </w:rPr>
        <w:t>.  Motion passed 9/3</w:t>
      </w:r>
    </w:p>
    <w:p w:rsidR="00AB76C8" w:rsidRPr="005A0020" w:rsidRDefault="00AB76C8" w:rsidP="00A23E7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Committee </w:t>
      </w:r>
      <w:r w:rsidR="00B501B7">
        <w:rPr>
          <w:rFonts w:ascii="Arial" w:eastAsia="Arial" w:hAnsi="Arial" w:cs="Arial"/>
          <w:sz w:val="20"/>
          <w:szCs w:val="20"/>
        </w:rPr>
        <w:t>Discussion</w:t>
      </w:r>
    </w:p>
    <w:p w:rsidR="005A0020" w:rsidRPr="005A0020" w:rsidRDefault="005A0020" w:rsidP="005A002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Deb emailed Gretchen proposal for changes</w:t>
      </w:r>
      <w:r w:rsidR="001814E4">
        <w:rPr>
          <w:rFonts w:ascii="Arial" w:eastAsia="Arial" w:hAnsi="Arial" w:cs="Arial"/>
          <w:sz w:val="20"/>
          <w:szCs w:val="20"/>
        </w:rPr>
        <w:t xml:space="preserve"> for committees. </w:t>
      </w:r>
    </w:p>
    <w:p w:rsidR="005A0020" w:rsidRPr="002958E4" w:rsidRDefault="001814E4" w:rsidP="005A002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Committees</w:t>
      </w:r>
      <w:r w:rsidR="002958E4">
        <w:rPr>
          <w:rFonts w:ascii="Arial" w:eastAsia="Arial" w:hAnsi="Arial" w:cs="Arial"/>
          <w:sz w:val="20"/>
          <w:szCs w:val="20"/>
        </w:rPr>
        <w:t xml:space="preserve"> were </w:t>
      </w:r>
      <w:r>
        <w:rPr>
          <w:rFonts w:ascii="Arial" w:eastAsia="Arial" w:hAnsi="Arial" w:cs="Arial"/>
          <w:sz w:val="20"/>
          <w:szCs w:val="20"/>
        </w:rPr>
        <w:t>proposing</w:t>
      </w:r>
      <w:r w:rsidR="002958E4">
        <w:rPr>
          <w:rFonts w:ascii="Arial" w:eastAsia="Arial" w:hAnsi="Arial" w:cs="Arial"/>
          <w:sz w:val="20"/>
          <w:szCs w:val="20"/>
        </w:rPr>
        <w:t xml:space="preserve"> a chair plus one </w:t>
      </w:r>
      <w:r>
        <w:rPr>
          <w:rFonts w:ascii="Arial" w:eastAsia="Arial" w:hAnsi="Arial" w:cs="Arial"/>
          <w:sz w:val="20"/>
          <w:szCs w:val="20"/>
        </w:rPr>
        <w:t>expiring seat per year.  Some go from 7</w:t>
      </w:r>
      <w:r w:rsidR="002958E4">
        <w:rPr>
          <w:rFonts w:ascii="Arial" w:eastAsia="Arial" w:hAnsi="Arial" w:cs="Arial"/>
          <w:sz w:val="20"/>
          <w:szCs w:val="20"/>
        </w:rPr>
        <w:t xml:space="preserve"> seats to 4 seats.  That would help lessen the burden for people.  Gretchen has reached out</w:t>
      </w:r>
      <w:r>
        <w:rPr>
          <w:rFonts w:ascii="Arial" w:eastAsia="Arial" w:hAnsi="Arial" w:cs="Arial"/>
          <w:sz w:val="20"/>
          <w:szCs w:val="20"/>
        </w:rPr>
        <w:t>.</w:t>
      </w:r>
    </w:p>
    <w:p w:rsidR="002958E4" w:rsidRPr="002958E4" w:rsidRDefault="002958E4" w:rsidP="005A002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Deb </w:t>
      </w:r>
      <w:proofErr w:type="spellStart"/>
      <w:proofErr w:type="gramStart"/>
      <w:r w:rsidR="001814E4">
        <w:rPr>
          <w:rFonts w:ascii="Arial" w:eastAsia="Arial" w:hAnsi="Arial" w:cs="Arial"/>
          <w:sz w:val="20"/>
          <w:szCs w:val="20"/>
        </w:rPr>
        <w:t>L.</w:t>
      </w:r>
      <w:r>
        <w:rPr>
          <w:rFonts w:ascii="Arial" w:eastAsia="Arial" w:hAnsi="Arial" w:cs="Arial"/>
          <w:sz w:val="20"/>
          <w:szCs w:val="20"/>
        </w:rPr>
        <w:t>will</w:t>
      </w:r>
      <w:proofErr w:type="spellEnd"/>
      <w:proofErr w:type="gramEnd"/>
      <w:r>
        <w:rPr>
          <w:rFonts w:ascii="Arial" w:eastAsia="Arial" w:hAnsi="Arial" w:cs="Arial"/>
          <w:sz w:val="20"/>
          <w:szCs w:val="20"/>
        </w:rPr>
        <w:t xml:space="preserve"> be </w:t>
      </w:r>
      <w:r w:rsidR="001814E4">
        <w:rPr>
          <w:rFonts w:ascii="Arial" w:eastAsia="Arial" w:hAnsi="Arial" w:cs="Arial"/>
          <w:sz w:val="20"/>
          <w:szCs w:val="20"/>
        </w:rPr>
        <w:t>liaison to P</w:t>
      </w:r>
      <w:r>
        <w:rPr>
          <w:rFonts w:ascii="Arial" w:eastAsia="Arial" w:hAnsi="Arial" w:cs="Arial"/>
          <w:sz w:val="20"/>
          <w:szCs w:val="20"/>
        </w:rPr>
        <w:t>atti to get info to her from council</w:t>
      </w:r>
    </w:p>
    <w:p w:rsidR="00A27E25" w:rsidRPr="00EC6697" w:rsidRDefault="002958E4" w:rsidP="005A0020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 w:rsidRPr="00EC6697">
        <w:rPr>
          <w:rFonts w:ascii="Arial" w:eastAsia="Arial" w:hAnsi="Arial" w:cs="Arial"/>
          <w:sz w:val="20"/>
          <w:szCs w:val="20"/>
        </w:rPr>
        <w:t xml:space="preserve">Agree with Gretchen to have committees </w:t>
      </w:r>
      <w:r w:rsidR="001814E4" w:rsidRPr="00EC6697">
        <w:rPr>
          <w:rFonts w:ascii="Arial" w:eastAsia="Arial" w:hAnsi="Arial" w:cs="Arial"/>
          <w:sz w:val="20"/>
          <w:szCs w:val="20"/>
        </w:rPr>
        <w:t>smaller, by</w:t>
      </w:r>
      <w:r w:rsidRPr="00EC6697">
        <w:rPr>
          <w:rFonts w:ascii="Arial" w:eastAsia="Arial" w:hAnsi="Arial" w:cs="Arial"/>
          <w:sz w:val="20"/>
          <w:szCs w:val="20"/>
        </w:rPr>
        <w:t xml:space="preserve"> laws do not state how many seats per committee.  By laws need updated will be looked at.  Vote</w:t>
      </w:r>
      <w:r w:rsidR="001814E4" w:rsidRPr="00EC6697">
        <w:rPr>
          <w:rFonts w:ascii="Arial" w:eastAsia="Arial" w:hAnsi="Arial" w:cs="Arial"/>
          <w:sz w:val="20"/>
          <w:szCs w:val="20"/>
        </w:rPr>
        <w:t xml:space="preserve"> - Danielle motion, Dana </w:t>
      </w:r>
      <w:r w:rsidR="00EC6697" w:rsidRPr="00EC6697">
        <w:rPr>
          <w:rFonts w:ascii="Arial" w:eastAsia="Arial" w:hAnsi="Arial" w:cs="Arial"/>
          <w:sz w:val="20"/>
          <w:szCs w:val="20"/>
        </w:rPr>
        <w:t>second, all</w:t>
      </w:r>
      <w:r w:rsidR="001814E4" w:rsidRPr="00EC6697">
        <w:rPr>
          <w:rFonts w:ascii="Arial" w:eastAsia="Arial" w:hAnsi="Arial" w:cs="Arial"/>
          <w:sz w:val="20"/>
          <w:szCs w:val="20"/>
        </w:rPr>
        <w:t xml:space="preserve"> </w:t>
      </w:r>
      <w:r w:rsidRPr="00EC6697">
        <w:rPr>
          <w:rFonts w:ascii="Arial" w:eastAsia="Arial" w:hAnsi="Arial" w:cs="Arial"/>
          <w:sz w:val="20"/>
          <w:szCs w:val="20"/>
        </w:rPr>
        <w:t xml:space="preserve">n favor – yes.  </w:t>
      </w:r>
      <w:r w:rsidR="00A27E25" w:rsidRPr="00EC6697">
        <w:rPr>
          <w:rFonts w:ascii="Arial" w:eastAsia="Arial" w:hAnsi="Arial" w:cs="Arial"/>
          <w:sz w:val="20"/>
          <w:szCs w:val="20"/>
        </w:rPr>
        <w:t xml:space="preserve">Gretchen to then distribute to </w:t>
      </w:r>
      <w:r w:rsidR="00EC6697">
        <w:rPr>
          <w:rFonts w:ascii="Arial" w:eastAsia="Arial" w:hAnsi="Arial" w:cs="Arial"/>
          <w:sz w:val="20"/>
          <w:szCs w:val="20"/>
        </w:rPr>
        <w:t>CSC</w:t>
      </w:r>
      <w:r w:rsidR="00A27E25" w:rsidRPr="00EC6697">
        <w:rPr>
          <w:rFonts w:ascii="Arial" w:eastAsia="Arial" w:hAnsi="Arial" w:cs="Arial"/>
          <w:sz w:val="20"/>
          <w:szCs w:val="20"/>
        </w:rPr>
        <w:t xml:space="preserve"> members to document to exec then it will be sent out. </w:t>
      </w:r>
    </w:p>
    <w:p w:rsidR="00B501B7" w:rsidRPr="00A27E25" w:rsidRDefault="00B501B7" w:rsidP="00A23E7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Campus Fest – Future Involvement</w:t>
      </w:r>
    </w:p>
    <w:p w:rsidR="00A27E25" w:rsidRPr="00A27E25" w:rsidRDefault="00EC6697" w:rsidP="00A27E25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Thank you to D</w:t>
      </w:r>
      <w:r w:rsidR="00A27E25">
        <w:rPr>
          <w:rFonts w:ascii="Arial" w:eastAsia="Arial" w:hAnsi="Arial" w:cs="Arial"/>
          <w:sz w:val="20"/>
          <w:szCs w:val="20"/>
        </w:rPr>
        <w:t>eb to suggest and</w:t>
      </w:r>
      <w:r>
        <w:rPr>
          <w:rFonts w:ascii="Arial" w:eastAsia="Arial" w:hAnsi="Arial" w:cs="Arial"/>
          <w:sz w:val="20"/>
          <w:szCs w:val="20"/>
        </w:rPr>
        <w:t xml:space="preserve"> </w:t>
      </w:r>
      <w:r w:rsidR="00A27E25">
        <w:rPr>
          <w:rFonts w:ascii="Arial" w:eastAsia="Arial" w:hAnsi="Arial" w:cs="Arial"/>
          <w:sz w:val="20"/>
          <w:szCs w:val="20"/>
        </w:rPr>
        <w:t xml:space="preserve">put together.  100 tickets put in for raffle.  People stopped by table.  Sooner prep.  Students can nominate staff for spirit of </w:t>
      </w:r>
      <w:r>
        <w:rPr>
          <w:rFonts w:ascii="Arial" w:eastAsia="Arial" w:hAnsi="Arial" w:cs="Arial"/>
          <w:sz w:val="20"/>
          <w:szCs w:val="20"/>
        </w:rPr>
        <w:t>BG</w:t>
      </w:r>
      <w:r w:rsidR="00A27E25">
        <w:rPr>
          <w:rFonts w:ascii="Arial" w:eastAsia="Arial" w:hAnsi="Arial" w:cs="Arial"/>
          <w:sz w:val="20"/>
          <w:szCs w:val="20"/>
        </w:rPr>
        <w:t xml:space="preserve"> award…nominate your favorite staff person.  Way to let students know we are here.  </w:t>
      </w:r>
    </w:p>
    <w:p w:rsidR="00A27E25" w:rsidRPr="00A27E25" w:rsidRDefault="00A27E25" w:rsidP="00A27E25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Thoughts to continue?  Ways to improve?</w:t>
      </w:r>
    </w:p>
    <w:p w:rsidR="00A27E25" w:rsidRDefault="00A27E25" w:rsidP="00A27E25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 xml:space="preserve">Thank you to workers and donors. </w:t>
      </w:r>
    </w:p>
    <w:p w:rsidR="00C334FC" w:rsidRPr="001A066E" w:rsidRDefault="00C334FC" w:rsidP="00A27E25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sz w:val="20"/>
          <w:szCs w:val="20"/>
        </w:rPr>
        <w:t>Stay with it, try again, next year</w:t>
      </w:r>
      <w:bookmarkStart w:id="0" w:name="_GoBack"/>
      <w:bookmarkEnd w:id="0"/>
    </w:p>
    <w:p w:rsidR="001A066E" w:rsidRPr="00C40066" w:rsidRDefault="001A066E" w:rsidP="00A23E7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Wellness Fair Participation</w:t>
      </w:r>
    </w:p>
    <w:p w:rsidR="00C40066" w:rsidRPr="001A066E" w:rsidRDefault="00C40066" w:rsidP="00C40066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Put on hold for a year per Deb</w:t>
      </w:r>
    </w:p>
    <w:p w:rsidR="001A066E" w:rsidRPr="00C334FC" w:rsidRDefault="001A066E" w:rsidP="00A23E78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Board of Trustee Meeting – Sept. 24</w:t>
      </w:r>
    </w:p>
    <w:p w:rsidR="00C334FC" w:rsidRPr="00C334FC" w:rsidRDefault="00C334FC" w:rsidP="00C334FC">
      <w:pPr>
        <w:pStyle w:val="ListParagraph"/>
        <w:numPr>
          <w:ilvl w:val="1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FYI to upcoming meeting</w:t>
      </w:r>
    </w:p>
    <w:p w:rsidR="00C334FC" w:rsidRPr="00A23E78" w:rsidRDefault="00C334FC" w:rsidP="00C334FC">
      <w:pPr>
        <w:pStyle w:val="ListParagraph"/>
        <w:numPr>
          <w:ilvl w:val="0"/>
          <w:numId w:val="2"/>
        </w:numPr>
        <w:spacing w:after="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Deb Hu and Deb Lucio Spirit of BG award winners for September</w:t>
      </w:r>
    </w:p>
    <w:p w:rsidR="00B60B19" w:rsidRPr="008207CE" w:rsidRDefault="00B60B19" w:rsidP="008207CE">
      <w:pPr>
        <w:spacing w:after="0"/>
        <w:ind w:left="99"/>
        <w:rPr>
          <w:sz w:val="20"/>
          <w:szCs w:val="20"/>
        </w:rPr>
      </w:pPr>
    </w:p>
    <w:p w:rsidR="008C5734" w:rsidRPr="008207CE" w:rsidRDefault="008207CE">
      <w:pPr>
        <w:spacing w:after="12" w:line="249" w:lineRule="auto"/>
        <w:ind w:left="84" w:right="5543" w:hanging="95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Committee – reports Critical months </w:t>
      </w:r>
    </w:p>
    <w:tbl>
      <w:tblPr>
        <w:tblStyle w:val="TableGrid"/>
        <w:tblW w:w="9491" w:type="dxa"/>
        <w:tblInd w:w="359" w:type="dxa"/>
        <w:tblLook w:val="04A0" w:firstRow="1" w:lastRow="0" w:firstColumn="1" w:lastColumn="0" w:noHBand="0" w:noVBand="1"/>
      </w:tblPr>
      <w:tblGrid>
        <w:gridCol w:w="360"/>
        <w:gridCol w:w="3241"/>
        <w:gridCol w:w="3780"/>
        <w:gridCol w:w="2110"/>
      </w:tblGrid>
      <w:tr w:rsidR="008C5734" w:rsidRPr="008207CE" w:rsidTr="00FA206E">
        <w:trPr>
          <w:trHeight w:val="19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C5734">
            <w:pPr>
              <w:rPr>
                <w:sz w:val="20"/>
                <w:szCs w:val="20"/>
              </w:rPr>
            </w:pP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CSC</w:t>
            </w:r>
            <w:r w:rsidRPr="008207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C5734">
            <w:pPr>
              <w:rPr>
                <w:sz w:val="20"/>
                <w:szCs w:val="20"/>
              </w:rPr>
            </w:pP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b/>
                <w:sz w:val="20"/>
                <w:szCs w:val="20"/>
                <w:u w:val="single" w:color="000000"/>
              </w:rPr>
              <w:t>University</w:t>
            </w:r>
            <w:r w:rsidRPr="008207CE">
              <w:rPr>
                <w:rFonts w:ascii="Arial" w:eastAsia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8C5734" w:rsidRPr="008207CE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Bylaws -all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Salary Compensation- Jan.-March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CIO Advisory Board </w:t>
            </w:r>
          </w:p>
        </w:tc>
      </w:tr>
      <w:tr w:rsidR="008C5734" w:rsidRPr="008207CE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Election - April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Professional Development - All year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Public Safety </w:t>
            </w:r>
          </w:p>
        </w:tc>
      </w:tr>
      <w:tr w:rsidR="008C5734" w:rsidRPr="008207CE" w:rsidTr="00FA206E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Personnel Welfare-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Outstanding Service Award- March 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ind w:left="1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PACHWI </w:t>
            </w:r>
          </w:p>
        </w:tc>
      </w:tr>
      <w:tr w:rsidR="008C5734" w:rsidRPr="008207CE" w:rsidTr="00FA206E">
        <w:trPr>
          <w:trHeight w:val="218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Campus &amp; Community-Feb.-May 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Outstanding Team Award- March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University Council </w:t>
            </w:r>
          </w:p>
        </w:tc>
      </w:tr>
      <w:tr w:rsidR="008C5734" w:rsidRPr="008207CE" w:rsidTr="00FA206E">
        <w:trPr>
          <w:trHeight w:val="22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Website 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Spirit of BG Award- All year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Service Award </w:t>
            </w:r>
          </w:p>
        </w:tc>
      </w:tr>
      <w:tr w:rsidR="008C5734" w:rsidRPr="008207CE" w:rsidTr="00FA206E">
        <w:trPr>
          <w:trHeight w:val="81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Segoe UI Symbol" w:eastAsia="Segoe UI Symbol" w:hAnsi="Segoe UI Symbol" w:cs="Segoe UI Symbol"/>
                <w:sz w:val="20"/>
                <w:szCs w:val="20"/>
              </w:rPr>
              <w:t>•</w:t>
            </w:r>
          </w:p>
        </w:tc>
        <w:tc>
          <w:tcPr>
            <w:tcW w:w="3241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>OSCHE - All year</w:t>
            </w:r>
          </w:p>
        </w:tc>
        <w:tc>
          <w:tcPr>
            <w:tcW w:w="378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Scholarship Award-  March </w:t>
            </w:r>
          </w:p>
        </w:tc>
        <w:tc>
          <w:tcPr>
            <w:tcW w:w="2110" w:type="dxa"/>
            <w:tcBorders>
              <w:top w:val="nil"/>
              <w:left w:val="nil"/>
              <w:bottom w:val="nil"/>
              <w:right w:val="nil"/>
            </w:tcBorders>
          </w:tcPr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Equal Opportunity </w:t>
            </w:r>
          </w:p>
          <w:p w:rsidR="008C5734" w:rsidRPr="008207CE" w:rsidRDefault="008207CE">
            <w:pPr>
              <w:jc w:val="both"/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Information Technology </w:t>
            </w:r>
          </w:p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Professional Affairs </w:t>
            </w:r>
          </w:p>
          <w:p w:rsidR="008C5734" w:rsidRPr="008207CE" w:rsidRDefault="008207CE">
            <w:pPr>
              <w:rPr>
                <w:sz w:val="20"/>
                <w:szCs w:val="20"/>
              </w:rPr>
            </w:pPr>
            <w:r w:rsidRPr="008207CE">
              <w:rPr>
                <w:rFonts w:ascii="Arial" w:eastAsia="Arial" w:hAnsi="Arial" w:cs="Arial"/>
                <w:sz w:val="20"/>
                <w:szCs w:val="20"/>
              </w:rPr>
              <w:t xml:space="preserve">Strategic Plan </w:t>
            </w:r>
          </w:p>
        </w:tc>
      </w:tr>
    </w:tbl>
    <w:p w:rsidR="00FA206E" w:rsidRDefault="00FA206E" w:rsidP="007A61E2">
      <w:pPr>
        <w:spacing w:after="12" w:line="249" w:lineRule="auto"/>
        <w:rPr>
          <w:rFonts w:ascii="Arial" w:eastAsia="Arial" w:hAnsi="Arial" w:cs="Arial"/>
          <w:sz w:val="20"/>
          <w:szCs w:val="20"/>
        </w:rPr>
      </w:pPr>
    </w:p>
    <w:p w:rsidR="00B60B19" w:rsidRDefault="00B60B19" w:rsidP="007A61E2">
      <w:pPr>
        <w:spacing w:after="12" w:line="249" w:lineRule="auto"/>
        <w:rPr>
          <w:rFonts w:ascii="Arial" w:eastAsia="Arial" w:hAnsi="Arial" w:cs="Arial"/>
          <w:sz w:val="20"/>
          <w:szCs w:val="20"/>
        </w:rPr>
      </w:pPr>
    </w:p>
    <w:p w:rsidR="008C5734" w:rsidRPr="008207CE" w:rsidRDefault="008207CE" w:rsidP="007A61E2">
      <w:pPr>
        <w:spacing w:after="12" w:line="249" w:lineRule="auto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Announcements/Concerns: </w:t>
      </w:r>
      <w:r w:rsidR="00C40066">
        <w:rPr>
          <w:rFonts w:ascii="Arial" w:eastAsia="Arial" w:hAnsi="Arial" w:cs="Arial"/>
          <w:sz w:val="20"/>
          <w:szCs w:val="20"/>
        </w:rPr>
        <w:t xml:space="preserve">Retention points being updated by HR.  </w:t>
      </w:r>
    </w:p>
    <w:p w:rsidR="008C5734" w:rsidRDefault="008207CE">
      <w:pPr>
        <w:spacing w:after="12" w:line="249" w:lineRule="auto"/>
        <w:ind w:left="-1" w:hanging="10"/>
        <w:rPr>
          <w:rFonts w:ascii="Arial" w:eastAsia="Arial" w:hAnsi="Arial" w:cs="Arial"/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Good of the Order </w:t>
      </w:r>
    </w:p>
    <w:p w:rsidR="00C334FC" w:rsidRDefault="00C334FC">
      <w:pPr>
        <w:spacing w:after="12" w:line="249" w:lineRule="auto"/>
        <w:ind w:left="-1" w:hanging="1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Friday fun Fact ideas send to Deb Lucio for future</w:t>
      </w:r>
    </w:p>
    <w:p w:rsidR="00C334FC" w:rsidRPr="008207CE" w:rsidRDefault="00C334FC">
      <w:pPr>
        <w:spacing w:after="12" w:line="249" w:lineRule="auto"/>
        <w:ind w:left="-1" w:hanging="10"/>
        <w:rPr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Deb Huff, Lisa </w:t>
      </w:r>
    </w:p>
    <w:p w:rsidR="008207CE" w:rsidRPr="003B19F8" w:rsidRDefault="008207CE" w:rsidP="008207CE">
      <w:pPr>
        <w:spacing w:after="12" w:line="249" w:lineRule="auto"/>
        <w:ind w:left="-1" w:hanging="10"/>
        <w:rPr>
          <w:rFonts w:ascii="Arial" w:eastAsia="Arial" w:hAnsi="Arial" w:cs="Arial"/>
          <w:b/>
          <w:sz w:val="20"/>
          <w:szCs w:val="20"/>
        </w:rPr>
      </w:pPr>
      <w:r w:rsidRPr="003B19F8">
        <w:rPr>
          <w:rFonts w:ascii="Arial" w:eastAsia="Arial" w:hAnsi="Arial" w:cs="Arial"/>
          <w:b/>
          <w:sz w:val="20"/>
          <w:szCs w:val="20"/>
        </w:rPr>
        <w:t xml:space="preserve">Next </w:t>
      </w:r>
      <w:r w:rsidR="00376370">
        <w:rPr>
          <w:rFonts w:ascii="Arial" w:eastAsia="Arial" w:hAnsi="Arial" w:cs="Arial"/>
          <w:b/>
          <w:sz w:val="20"/>
          <w:szCs w:val="20"/>
        </w:rPr>
        <w:t xml:space="preserve">CSC meeting – </w:t>
      </w:r>
      <w:r w:rsidR="00A23E78">
        <w:rPr>
          <w:rFonts w:ascii="Arial" w:eastAsia="Arial" w:hAnsi="Arial" w:cs="Arial"/>
          <w:b/>
          <w:sz w:val="20"/>
          <w:szCs w:val="20"/>
        </w:rPr>
        <w:t>Thursday, October 21</w:t>
      </w:r>
      <w:r w:rsidRPr="003B19F8">
        <w:rPr>
          <w:rFonts w:ascii="Arial" w:eastAsia="Arial" w:hAnsi="Arial" w:cs="Arial"/>
          <w:b/>
          <w:sz w:val="20"/>
          <w:szCs w:val="20"/>
        </w:rPr>
        <w:t xml:space="preserve">, 2021 </w:t>
      </w:r>
      <w:r w:rsidR="003B19F8" w:rsidRPr="003B19F8">
        <w:rPr>
          <w:rFonts w:ascii="Arial" w:eastAsia="Arial" w:hAnsi="Arial" w:cs="Arial"/>
          <w:b/>
          <w:sz w:val="20"/>
          <w:szCs w:val="20"/>
        </w:rPr>
        <w:t xml:space="preserve">at </w:t>
      </w:r>
      <w:r w:rsidR="00714147" w:rsidRPr="003B19F8">
        <w:rPr>
          <w:rFonts w:ascii="Arial" w:eastAsia="Arial" w:hAnsi="Arial" w:cs="Arial"/>
          <w:b/>
          <w:sz w:val="20"/>
          <w:szCs w:val="20"/>
        </w:rPr>
        <w:t>10am</w:t>
      </w:r>
    </w:p>
    <w:p w:rsidR="008C5734" w:rsidRPr="008207CE" w:rsidRDefault="008207CE" w:rsidP="008207CE">
      <w:pPr>
        <w:spacing w:after="12" w:line="249" w:lineRule="auto"/>
        <w:ind w:left="-1" w:hanging="10"/>
        <w:rPr>
          <w:sz w:val="20"/>
          <w:szCs w:val="20"/>
        </w:rPr>
      </w:pPr>
      <w:r w:rsidRPr="008207CE">
        <w:rPr>
          <w:rFonts w:ascii="Arial" w:eastAsia="Arial" w:hAnsi="Arial" w:cs="Arial"/>
          <w:sz w:val="20"/>
          <w:szCs w:val="20"/>
        </w:rPr>
        <w:t xml:space="preserve">Adjournment  </w:t>
      </w:r>
    </w:p>
    <w:sectPr w:rsidR="008C5734" w:rsidRPr="008207CE" w:rsidSect="008207CE">
      <w:pgSz w:w="12240" w:h="15840"/>
      <w:pgMar w:top="461" w:right="965" w:bottom="72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BA0C0B"/>
    <w:multiLevelType w:val="hybridMultilevel"/>
    <w:tmpl w:val="019E827E"/>
    <w:lvl w:ilvl="0" w:tplc="04090001">
      <w:start w:val="1"/>
      <w:numFmt w:val="bullet"/>
      <w:lvlText w:val=""/>
      <w:lvlJc w:val="left"/>
      <w:pPr>
        <w:ind w:left="819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9" w:hanging="360"/>
      </w:pPr>
      <w:rPr>
        <w:rFonts w:ascii="Wingdings" w:hAnsi="Wingdings" w:hint="default"/>
      </w:rPr>
    </w:lvl>
  </w:abstractNum>
  <w:abstractNum w:abstractNumId="1" w15:restartNumberingAfterBreak="0">
    <w:nsid w:val="1D213231"/>
    <w:multiLevelType w:val="hybridMultilevel"/>
    <w:tmpl w:val="747C52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074960"/>
    <w:multiLevelType w:val="hybridMultilevel"/>
    <w:tmpl w:val="3A4C08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F96996"/>
    <w:multiLevelType w:val="hybridMultilevel"/>
    <w:tmpl w:val="91803DC4"/>
    <w:lvl w:ilvl="0" w:tplc="04090001">
      <w:start w:val="1"/>
      <w:numFmt w:val="bullet"/>
      <w:lvlText w:val=""/>
      <w:lvlJc w:val="left"/>
      <w:pPr>
        <w:ind w:left="721"/>
      </w:pPr>
      <w:rPr>
        <w:rFonts w:ascii="Symbol" w:hAnsi="Symbo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CA24E2C">
      <w:start w:val="1"/>
      <w:numFmt w:val="bullet"/>
      <w:lvlText w:val="o"/>
      <w:lvlJc w:val="left"/>
      <w:pPr>
        <w:ind w:left="144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038232C">
      <w:start w:val="1"/>
      <w:numFmt w:val="bullet"/>
      <w:lvlText w:val="▪"/>
      <w:lvlJc w:val="left"/>
      <w:pPr>
        <w:ind w:left="21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B7AB93A">
      <w:start w:val="1"/>
      <w:numFmt w:val="bullet"/>
      <w:lvlText w:val="•"/>
      <w:lvlJc w:val="left"/>
      <w:pPr>
        <w:ind w:left="28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AE533C">
      <w:start w:val="1"/>
      <w:numFmt w:val="bullet"/>
      <w:lvlText w:val="o"/>
      <w:lvlJc w:val="left"/>
      <w:pPr>
        <w:ind w:left="360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B3EE106">
      <w:start w:val="1"/>
      <w:numFmt w:val="bullet"/>
      <w:lvlText w:val="▪"/>
      <w:lvlJc w:val="left"/>
      <w:pPr>
        <w:ind w:left="432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CCA412">
      <w:start w:val="1"/>
      <w:numFmt w:val="bullet"/>
      <w:lvlText w:val="•"/>
      <w:lvlJc w:val="left"/>
      <w:pPr>
        <w:ind w:left="504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E987D8E">
      <w:start w:val="1"/>
      <w:numFmt w:val="bullet"/>
      <w:lvlText w:val="o"/>
      <w:lvlJc w:val="left"/>
      <w:pPr>
        <w:ind w:left="576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0FC46F0">
      <w:start w:val="1"/>
      <w:numFmt w:val="bullet"/>
      <w:lvlText w:val="▪"/>
      <w:lvlJc w:val="left"/>
      <w:pPr>
        <w:ind w:left="6481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1A369C8"/>
    <w:multiLevelType w:val="hybridMultilevel"/>
    <w:tmpl w:val="F2646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2F2D9B"/>
    <w:multiLevelType w:val="hybridMultilevel"/>
    <w:tmpl w:val="884C6C04"/>
    <w:lvl w:ilvl="0" w:tplc="04090003">
      <w:start w:val="1"/>
      <w:numFmt w:val="bullet"/>
      <w:lvlText w:val="o"/>
      <w:lvlJc w:val="left"/>
      <w:pPr>
        <w:ind w:left="1179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5734"/>
    <w:rsid w:val="00001990"/>
    <w:rsid w:val="00027C10"/>
    <w:rsid w:val="00043920"/>
    <w:rsid w:val="00070697"/>
    <w:rsid w:val="00090E04"/>
    <w:rsid w:val="000A4E5D"/>
    <w:rsid w:val="000B650E"/>
    <w:rsid w:val="000F53C6"/>
    <w:rsid w:val="000F7C97"/>
    <w:rsid w:val="0011302B"/>
    <w:rsid w:val="00113A6E"/>
    <w:rsid w:val="001161D9"/>
    <w:rsid w:val="00116543"/>
    <w:rsid w:val="00147457"/>
    <w:rsid w:val="00170B29"/>
    <w:rsid w:val="001768B7"/>
    <w:rsid w:val="001814E4"/>
    <w:rsid w:val="001968F6"/>
    <w:rsid w:val="001A066E"/>
    <w:rsid w:val="001B55F3"/>
    <w:rsid w:val="001C4A23"/>
    <w:rsid w:val="001D34E5"/>
    <w:rsid w:val="00206103"/>
    <w:rsid w:val="0023340E"/>
    <w:rsid w:val="00235471"/>
    <w:rsid w:val="00266EBF"/>
    <w:rsid w:val="00267C94"/>
    <w:rsid w:val="002958E4"/>
    <w:rsid w:val="002C2E1C"/>
    <w:rsid w:val="002D1445"/>
    <w:rsid w:val="002D5055"/>
    <w:rsid w:val="002F10CD"/>
    <w:rsid w:val="002F63B6"/>
    <w:rsid w:val="00304140"/>
    <w:rsid w:val="00307601"/>
    <w:rsid w:val="0031541D"/>
    <w:rsid w:val="00366C19"/>
    <w:rsid w:val="00376370"/>
    <w:rsid w:val="003B19F8"/>
    <w:rsid w:val="00412523"/>
    <w:rsid w:val="004335B6"/>
    <w:rsid w:val="00474FFB"/>
    <w:rsid w:val="0054022D"/>
    <w:rsid w:val="00561D5F"/>
    <w:rsid w:val="005A0020"/>
    <w:rsid w:val="006100F4"/>
    <w:rsid w:val="006112B5"/>
    <w:rsid w:val="00625FC4"/>
    <w:rsid w:val="006B41E2"/>
    <w:rsid w:val="006C2287"/>
    <w:rsid w:val="006E02B3"/>
    <w:rsid w:val="00713427"/>
    <w:rsid w:val="00714147"/>
    <w:rsid w:val="007365C8"/>
    <w:rsid w:val="00757DF4"/>
    <w:rsid w:val="0077368A"/>
    <w:rsid w:val="007863C5"/>
    <w:rsid w:val="007A61E2"/>
    <w:rsid w:val="00802832"/>
    <w:rsid w:val="008207CE"/>
    <w:rsid w:val="00820932"/>
    <w:rsid w:val="00843723"/>
    <w:rsid w:val="0086587E"/>
    <w:rsid w:val="00894D7D"/>
    <w:rsid w:val="008A1FFD"/>
    <w:rsid w:val="008B58EE"/>
    <w:rsid w:val="008C131E"/>
    <w:rsid w:val="008C3430"/>
    <w:rsid w:val="008C5734"/>
    <w:rsid w:val="008F079C"/>
    <w:rsid w:val="00900415"/>
    <w:rsid w:val="00932A3B"/>
    <w:rsid w:val="00935584"/>
    <w:rsid w:val="00946364"/>
    <w:rsid w:val="009E5DD8"/>
    <w:rsid w:val="009F777A"/>
    <w:rsid w:val="00A121D8"/>
    <w:rsid w:val="00A23E78"/>
    <w:rsid w:val="00A27E25"/>
    <w:rsid w:val="00A70EEB"/>
    <w:rsid w:val="00A71051"/>
    <w:rsid w:val="00A71933"/>
    <w:rsid w:val="00A8098B"/>
    <w:rsid w:val="00AA3B7C"/>
    <w:rsid w:val="00AB76C8"/>
    <w:rsid w:val="00AD1A7E"/>
    <w:rsid w:val="00AE3C00"/>
    <w:rsid w:val="00AE7481"/>
    <w:rsid w:val="00AF3CAD"/>
    <w:rsid w:val="00AF73F6"/>
    <w:rsid w:val="00B01158"/>
    <w:rsid w:val="00B501B7"/>
    <w:rsid w:val="00B60B19"/>
    <w:rsid w:val="00BE11FC"/>
    <w:rsid w:val="00C0342E"/>
    <w:rsid w:val="00C05531"/>
    <w:rsid w:val="00C06E9B"/>
    <w:rsid w:val="00C15C12"/>
    <w:rsid w:val="00C204DC"/>
    <w:rsid w:val="00C334FC"/>
    <w:rsid w:val="00C40066"/>
    <w:rsid w:val="00C560BB"/>
    <w:rsid w:val="00C70BC7"/>
    <w:rsid w:val="00CE1B48"/>
    <w:rsid w:val="00CE449A"/>
    <w:rsid w:val="00CF319E"/>
    <w:rsid w:val="00D17B69"/>
    <w:rsid w:val="00D6310A"/>
    <w:rsid w:val="00D73C50"/>
    <w:rsid w:val="00D8233D"/>
    <w:rsid w:val="00DB673D"/>
    <w:rsid w:val="00DD3E6D"/>
    <w:rsid w:val="00DE4323"/>
    <w:rsid w:val="00E36DE5"/>
    <w:rsid w:val="00E5531F"/>
    <w:rsid w:val="00E81E8A"/>
    <w:rsid w:val="00E976CB"/>
    <w:rsid w:val="00EB1441"/>
    <w:rsid w:val="00EB2C2B"/>
    <w:rsid w:val="00EC6697"/>
    <w:rsid w:val="00ED6C3B"/>
    <w:rsid w:val="00EE4DBE"/>
    <w:rsid w:val="00EF4278"/>
    <w:rsid w:val="00F02B46"/>
    <w:rsid w:val="00F371B8"/>
    <w:rsid w:val="00F910DA"/>
    <w:rsid w:val="00F9343B"/>
    <w:rsid w:val="00FA206E"/>
    <w:rsid w:val="00FB1134"/>
    <w:rsid w:val="00FB48A7"/>
    <w:rsid w:val="00FE0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B446C9"/>
  <w15:docId w15:val="{4B5437D2-B71B-40C0-93BA-039632687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8207CE"/>
    <w:pPr>
      <w:ind w:left="720"/>
      <w:contextualSpacing/>
    </w:pPr>
  </w:style>
  <w:style w:type="paragraph" w:styleId="NoSpacing">
    <w:name w:val="No Spacing"/>
    <w:uiPriority w:val="1"/>
    <w:qFormat/>
    <w:rsid w:val="002C2E1C"/>
    <w:pPr>
      <w:spacing w:after="0" w:line="240" w:lineRule="auto"/>
    </w:pPr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B9C8FB3D092A42893FEB596982EDD1" ma:contentTypeVersion="10" ma:contentTypeDescription="Create a new document." ma:contentTypeScope="" ma:versionID="002fc2b560b1127178997e2d9cfe759f">
  <xsd:schema xmlns:xsd="http://www.w3.org/2001/XMLSchema" xmlns:xs="http://www.w3.org/2001/XMLSchema" xmlns:p="http://schemas.microsoft.com/office/2006/metadata/properties" xmlns:ns3="81c4adcc-dc58-440d-839e-b4335fc21526" xmlns:ns4="80d02db6-3553-4785-85c2-b95a47ffca78" targetNamespace="http://schemas.microsoft.com/office/2006/metadata/properties" ma:root="true" ma:fieldsID="75734b2dc9b8f855e27f252f58a719dd" ns3:_="" ns4:_="">
    <xsd:import namespace="81c4adcc-dc58-440d-839e-b4335fc21526"/>
    <xsd:import namespace="80d02db6-3553-4785-85c2-b95a47ffca7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4adcc-dc58-440d-839e-b4335fc2152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02db6-3553-4785-85c2-b95a47ffca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ABB1D5F-BD96-40B2-9763-4DF55E12D5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1c4adcc-dc58-440d-839e-b4335fc21526"/>
    <ds:schemaRef ds:uri="80d02db6-3553-4785-85c2-b95a47ffca7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47F4D3-0B80-4536-ACD9-551A95BB2FB5}">
  <ds:schemaRefs>
    <ds:schemaRef ds:uri="http://www.w3.org/XML/1998/namespace"/>
    <ds:schemaRef ds:uri="http://schemas.microsoft.com/office/2006/metadata/properties"/>
    <ds:schemaRef ds:uri="81c4adcc-dc58-440d-839e-b4335fc21526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0d02db6-3553-4785-85c2-b95a47ffca78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3635FCE-E6ED-42AC-9E29-B022C191346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217</TotalTime>
  <Pages>2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KRS</dc:creator>
  <cp:keywords/>
  <cp:lastModifiedBy>Danielle Marie Burkin</cp:lastModifiedBy>
  <cp:revision>6</cp:revision>
  <dcterms:created xsi:type="dcterms:W3CDTF">2021-09-16T13:55:00Z</dcterms:created>
  <dcterms:modified xsi:type="dcterms:W3CDTF">2021-10-18T12:23:00Z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0x0101004EB9C8FB3D092A42893FEB596982EDD1</vt:lpwstr>
  </property>
</Properties>
</file>