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4F31" w14:textId="77777777" w:rsidR="00013DF2" w:rsidRPr="00B6563F" w:rsidRDefault="00D72384" w:rsidP="00BE4796">
      <w:pPr>
        <w:pStyle w:val="Title"/>
        <w:rPr>
          <w:rFonts w:ascii="Garamond" w:hAnsi="Garamond"/>
          <w:i w:val="0"/>
          <w:sz w:val="28"/>
          <w:szCs w:val="28"/>
        </w:rPr>
      </w:pPr>
      <w:bookmarkStart w:id="0" w:name="_GoBack"/>
      <w:bookmarkEnd w:id="0"/>
      <w:r w:rsidRPr="00B6563F">
        <w:rPr>
          <w:rFonts w:ascii="Garamond" w:hAnsi="Garamond"/>
          <w:i w:val="0"/>
          <w:sz w:val="28"/>
          <w:szCs w:val="28"/>
        </w:rPr>
        <w:t>Christian Coons</w:t>
      </w:r>
    </w:p>
    <w:p w14:paraId="6C43E011" w14:textId="77777777" w:rsidR="00BE4796" w:rsidRPr="00B6563F" w:rsidRDefault="00BE4796" w:rsidP="00BE4796">
      <w:pPr>
        <w:jc w:val="center"/>
        <w:rPr>
          <w:rFonts w:ascii="Garamond" w:hAnsi="Garamond"/>
          <w:sz w:val="28"/>
          <w:szCs w:val="28"/>
        </w:rPr>
      </w:pPr>
      <w:r w:rsidRPr="00B6563F">
        <w:rPr>
          <w:rFonts w:ascii="Garamond" w:hAnsi="Garamond"/>
          <w:sz w:val="28"/>
          <w:szCs w:val="28"/>
        </w:rPr>
        <w:t>Department of Philosophy</w:t>
      </w:r>
    </w:p>
    <w:p w14:paraId="02F7E125" w14:textId="77777777" w:rsidR="00BE4796" w:rsidRPr="00B6563F" w:rsidRDefault="00BE4796" w:rsidP="00BE4796">
      <w:pPr>
        <w:jc w:val="center"/>
        <w:rPr>
          <w:rFonts w:ascii="Garamond" w:hAnsi="Garamond"/>
          <w:sz w:val="28"/>
          <w:szCs w:val="28"/>
        </w:rPr>
      </w:pPr>
      <w:r w:rsidRPr="00B6563F">
        <w:rPr>
          <w:rFonts w:ascii="Garamond" w:hAnsi="Garamond"/>
          <w:sz w:val="28"/>
          <w:szCs w:val="28"/>
        </w:rPr>
        <w:t>Bowling Green State University. Bowling Green, OH 43403</w:t>
      </w:r>
    </w:p>
    <w:p w14:paraId="7A84EA61" w14:textId="77777777" w:rsidR="00BE4796" w:rsidRPr="00B6563F" w:rsidRDefault="00BE4796" w:rsidP="00BE4796">
      <w:pPr>
        <w:jc w:val="center"/>
        <w:rPr>
          <w:rFonts w:ascii="Garamond" w:hAnsi="Garamond"/>
          <w:sz w:val="28"/>
          <w:szCs w:val="28"/>
        </w:rPr>
      </w:pPr>
      <w:r w:rsidRPr="00B6563F">
        <w:rPr>
          <w:rFonts w:ascii="Garamond" w:hAnsi="Garamond"/>
          <w:sz w:val="28"/>
          <w:szCs w:val="28"/>
        </w:rPr>
        <w:t xml:space="preserve">Email: </w:t>
      </w:r>
      <w:hyperlink r:id="rId8" w:history="1">
        <w:r w:rsidRPr="00B6563F">
          <w:rPr>
            <w:rStyle w:val="Hyperlink"/>
            <w:rFonts w:ascii="Garamond" w:hAnsi="Garamond"/>
            <w:sz w:val="28"/>
            <w:szCs w:val="28"/>
          </w:rPr>
          <w:t>clcoons@bgsu.edu</w:t>
        </w:r>
      </w:hyperlink>
    </w:p>
    <w:p w14:paraId="5820964E" w14:textId="77777777" w:rsidR="00BE4796" w:rsidRPr="00B6563F" w:rsidRDefault="00BE4796" w:rsidP="00BE4796">
      <w:pPr>
        <w:ind w:right="-720"/>
        <w:rPr>
          <w:rFonts w:ascii="Garamond" w:hAnsi="Garamond"/>
        </w:rPr>
      </w:pPr>
    </w:p>
    <w:p w14:paraId="7533240C" w14:textId="77777777" w:rsidR="00BE4796" w:rsidRPr="00B6563F" w:rsidRDefault="00BE4796" w:rsidP="00BE4796">
      <w:pPr>
        <w:ind w:right="-720"/>
        <w:rPr>
          <w:rFonts w:ascii="Garamond" w:hAnsi="Garamond"/>
        </w:rPr>
      </w:pPr>
    </w:p>
    <w:p w14:paraId="45FAC7E9" w14:textId="77777777" w:rsidR="00BE4796" w:rsidRPr="00B6563F" w:rsidRDefault="00BE4796" w:rsidP="00BE4796">
      <w:pPr>
        <w:spacing w:line="360" w:lineRule="auto"/>
        <w:ind w:right="-720"/>
        <w:rPr>
          <w:rFonts w:ascii="Garamond" w:hAnsi="Garamond"/>
          <w:sz w:val="28"/>
          <w:szCs w:val="28"/>
        </w:rPr>
      </w:pPr>
      <w:r w:rsidRPr="00B6563F">
        <w:rPr>
          <w:rFonts w:ascii="Garamond" w:hAnsi="Garamond"/>
          <w:b/>
          <w:bCs/>
          <w:smallCaps/>
          <w:sz w:val="28"/>
          <w:szCs w:val="28"/>
        </w:rPr>
        <w:t xml:space="preserve">Education </w:t>
      </w:r>
      <w:r w:rsidRPr="00B6563F">
        <w:rPr>
          <w:rFonts w:ascii="Garamond" w:hAnsi="Garamond"/>
          <w:b/>
          <w:bCs/>
          <w:smallCaps/>
          <w:sz w:val="28"/>
          <w:szCs w:val="28"/>
        </w:rPr>
        <w:tab/>
      </w:r>
    </w:p>
    <w:p w14:paraId="40D410AF" w14:textId="77777777" w:rsidR="00BE4796" w:rsidRPr="00B6563F" w:rsidRDefault="00BE4796" w:rsidP="00BE4796">
      <w:pPr>
        <w:ind w:left="450" w:right="-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Ph.D., Philosophy, University of California, Davis, (Awarded Spring 2007). </w:t>
      </w:r>
    </w:p>
    <w:p w14:paraId="2290D7A7" w14:textId="77777777" w:rsidR="00677148" w:rsidRPr="00B6563F" w:rsidRDefault="00677148" w:rsidP="00BE4796">
      <w:pPr>
        <w:ind w:left="450" w:right="-720"/>
        <w:rPr>
          <w:rFonts w:ascii="Garamond" w:hAnsi="Garamond"/>
          <w:sz w:val="20"/>
          <w:szCs w:val="20"/>
        </w:rPr>
      </w:pPr>
    </w:p>
    <w:p w14:paraId="29ADDF7C" w14:textId="77777777" w:rsidR="00BE4796" w:rsidRPr="00B6563F" w:rsidRDefault="00BE4796" w:rsidP="00BE4796">
      <w:pPr>
        <w:ind w:left="450" w:right="-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Senior Year Abroad, Glasgow University, (1996-1997).</w:t>
      </w:r>
    </w:p>
    <w:p w14:paraId="0E636C45" w14:textId="77777777" w:rsidR="00677148" w:rsidRPr="00B6563F" w:rsidRDefault="00677148" w:rsidP="00BE4796">
      <w:pPr>
        <w:ind w:left="450" w:right="-720"/>
        <w:rPr>
          <w:rFonts w:ascii="Garamond" w:hAnsi="Garamond"/>
          <w:sz w:val="20"/>
          <w:szCs w:val="20"/>
        </w:rPr>
      </w:pPr>
    </w:p>
    <w:p w14:paraId="173D4CD7" w14:textId="77777777" w:rsidR="00BE4796" w:rsidRPr="00B6563F" w:rsidRDefault="00BE4796" w:rsidP="00BE4796">
      <w:pPr>
        <w:ind w:left="450" w:right="-720"/>
        <w:rPr>
          <w:rFonts w:ascii="Garamond" w:hAnsi="Garamond"/>
          <w:b/>
          <w:bCs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B.A., Philosophy and Political Science, conferred with honors, University of California, Davis (1997). </w:t>
      </w:r>
    </w:p>
    <w:p w14:paraId="25B9894E" w14:textId="77777777" w:rsidR="00BE4796" w:rsidRPr="00B6563F" w:rsidRDefault="00BE4796" w:rsidP="00BE4796">
      <w:pPr>
        <w:rPr>
          <w:rFonts w:ascii="Garamond" w:hAnsi="Garamond"/>
          <w:b/>
          <w:bCs/>
          <w:smallCaps/>
        </w:rPr>
      </w:pPr>
    </w:p>
    <w:p w14:paraId="59D54DD3" w14:textId="77777777" w:rsidR="00BE4796" w:rsidRPr="00B6563F" w:rsidRDefault="00BE4796" w:rsidP="00BE4796">
      <w:pPr>
        <w:rPr>
          <w:rFonts w:ascii="Garamond" w:hAnsi="Garamond"/>
          <w:b/>
          <w:bCs/>
          <w:smallCaps/>
          <w:sz w:val="28"/>
          <w:szCs w:val="28"/>
        </w:rPr>
      </w:pPr>
      <w:r w:rsidRPr="00B6563F">
        <w:rPr>
          <w:rFonts w:ascii="Garamond" w:hAnsi="Garamond"/>
          <w:b/>
          <w:bCs/>
          <w:smallCaps/>
          <w:sz w:val="28"/>
          <w:szCs w:val="28"/>
        </w:rPr>
        <w:t>Academic Positions</w:t>
      </w:r>
    </w:p>
    <w:p w14:paraId="67178558" w14:textId="77777777" w:rsidR="00BE4796" w:rsidRPr="00B6563F" w:rsidRDefault="00BE4796" w:rsidP="00BE4796">
      <w:pPr>
        <w:spacing w:before="120"/>
        <w:ind w:left="720" w:hanging="360"/>
        <w:rPr>
          <w:rFonts w:ascii="Garamond" w:hAnsi="Garamond"/>
          <w:b/>
          <w:bCs/>
          <w:smallCaps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Bowling Green State University, Associate Professor, Spring 2013-present</w:t>
      </w:r>
    </w:p>
    <w:p w14:paraId="0C637E2D" w14:textId="77777777" w:rsidR="00BE4796" w:rsidRPr="00B6563F" w:rsidRDefault="00BE4796" w:rsidP="00BE4796">
      <w:pPr>
        <w:pStyle w:val="BodyTextIndent"/>
        <w:ind w:left="994" w:hanging="634"/>
        <w:rPr>
          <w:rFonts w:ascii="Garamond" w:hAnsi="Garamond"/>
          <w:sz w:val="20"/>
          <w:szCs w:val="20"/>
        </w:rPr>
      </w:pPr>
    </w:p>
    <w:p w14:paraId="5FEC4BD4" w14:textId="77777777" w:rsidR="00BE4796" w:rsidRPr="00B6563F" w:rsidRDefault="00BE4796" w:rsidP="00BE4796">
      <w:pPr>
        <w:pStyle w:val="BodyTextIndent"/>
        <w:ind w:left="994" w:hanging="634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Faculty Research Fellow, Tulane University, Murphy Institute/Center for Ethics and Public Affairs, Fall 2013-Spring 2014</w:t>
      </w:r>
    </w:p>
    <w:p w14:paraId="0725E8CC" w14:textId="77777777" w:rsidR="00BE4796" w:rsidRPr="00B6563F" w:rsidRDefault="00BE4796" w:rsidP="00BE4796">
      <w:pPr>
        <w:spacing w:before="120"/>
        <w:ind w:left="720" w:hanging="360"/>
        <w:rPr>
          <w:rFonts w:ascii="Garamond" w:hAnsi="Garamond"/>
          <w:b/>
          <w:bCs/>
          <w:smallCaps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Bowling Green State University, Assistant Professor, Fall 2007-Spring 2103</w:t>
      </w:r>
    </w:p>
    <w:p w14:paraId="54609959" w14:textId="77777777" w:rsidR="00BE4796" w:rsidRPr="00B6563F" w:rsidRDefault="00BE4796" w:rsidP="00BE4796">
      <w:pPr>
        <w:spacing w:before="120"/>
        <w:ind w:left="720" w:hanging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University of California, Davis, Lecturer, 2006-7 </w:t>
      </w:r>
    </w:p>
    <w:p w14:paraId="18E7D0DD" w14:textId="77777777" w:rsidR="00BE4796" w:rsidRPr="00B6563F" w:rsidRDefault="00BE4796" w:rsidP="00BE4796">
      <w:pPr>
        <w:rPr>
          <w:rFonts w:ascii="Garamond" w:hAnsi="Garamond"/>
          <w:b/>
          <w:bCs/>
          <w:smallCaps/>
        </w:rPr>
      </w:pPr>
    </w:p>
    <w:p w14:paraId="1044667C" w14:textId="77777777" w:rsidR="00BE4796" w:rsidRPr="00B6563F" w:rsidRDefault="00BE4796" w:rsidP="00BE4796">
      <w:pPr>
        <w:tabs>
          <w:tab w:val="left" w:pos="0"/>
          <w:tab w:val="left" w:pos="6048"/>
        </w:tabs>
        <w:rPr>
          <w:rFonts w:ascii="Garamond" w:hAnsi="Garamond"/>
          <w:b/>
          <w:smallCaps/>
          <w:sz w:val="28"/>
          <w:szCs w:val="28"/>
        </w:rPr>
      </w:pPr>
      <w:r w:rsidRPr="00B6563F">
        <w:rPr>
          <w:rFonts w:ascii="Garamond" w:hAnsi="Garamond"/>
          <w:b/>
          <w:smallCaps/>
          <w:sz w:val="28"/>
          <w:szCs w:val="28"/>
        </w:rPr>
        <w:t>Research Interests</w:t>
      </w:r>
    </w:p>
    <w:p w14:paraId="2B1C5F5E" w14:textId="77777777" w:rsidR="00BE4796" w:rsidRPr="00B6563F" w:rsidRDefault="00BE4796" w:rsidP="00BE4796">
      <w:pPr>
        <w:tabs>
          <w:tab w:val="left" w:pos="0"/>
          <w:tab w:val="left" w:pos="6048"/>
        </w:tabs>
        <w:rPr>
          <w:rFonts w:ascii="Garamond" w:hAnsi="Garamond"/>
          <w:b/>
          <w:smallCaps/>
        </w:rPr>
      </w:pPr>
    </w:p>
    <w:p w14:paraId="7A835516" w14:textId="77777777" w:rsidR="00BE4796" w:rsidRPr="00B6563F" w:rsidRDefault="00BE4796" w:rsidP="00BE4796">
      <w:pPr>
        <w:tabs>
          <w:tab w:val="left" w:pos="180"/>
          <w:tab w:val="left" w:pos="6048"/>
        </w:tabs>
        <w:ind w:left="360"/>
        <w:rPr>
          <w:rFonts w:ascii="Garamond" w:hAnsi="Garamond"/>
          <w:b/>
        </w:rPr>
      </w:pPr>
      <w:r w:rsidRPr="00B6563F">
        <w:rPr>
          <w:rFonts w:ascii="Garamond" w:hAnsi="Garamond"/>
          <w:b/>
        </w:rPr>
        <w:t>Areas of Specialization</w:t>
      </w:r>
    </w:p>
    <w:p w14:paraId="1B643930" w14:textId="77777777" w:rsidR="00BE4796" w:rsidRPr="00B6563F" w:rsidRDefault="00BE4796" w:rsidP="00BE4796">
      <w:pPr>
        <w:tabs>
          <w:tab w:val="left" w:pos="180"/>
          <w:tab w:val="left" w:pos="6048"/>
        </w:tabs>
        <w:ind w:left="360"/>
        <w:rPr>
          <w:rFonts w:ascii="Garamond" w:hAnsi="Garamond"/>
          <w:i/>
        </w:rPr>
      </w:pPr>
    </w:p>
    <w:p w14:paraId="6EF29437" w14:textId="77F69C29" w:rsidR="00BE4796" w:rsidRPr="00B6563F" w:rsidRDefault="00BE4796" w:rsidP="00BE4796">
      <w:pPr>
        <w:tabs>
          <w:tab w:val="left" w:pos="180"/>
          <w:tab w:val="left" w:pos="6048"/>
        </w:tabs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Ethics</w:t>
      </w:r>
      <w:r w:rsidR="00331CAE" w:rsidRPr="00B6563F">
        <w:rPr>
          <w:rFonts w:ascii="Garamond" w:hAnsi="Garamond"/>
          <w:sz w:val="20"/>
          <w:szCs w:val="20"/>
        </w:rPr>
        <w:t>:</w:t>
      </w:r>
      <w:r w:rsidRPr="00B6563F">
        <w:rPr>
          <w:rFonts w:ascii="Garamond" w:hAnsi="Garamond"/>
          <w:sz w:val="20"/>
          <w:szCs w:val="20"/>
        </w:rPr>
        <w:t xml:space="preserve"> (Value Theory/Axiology, Meta-Ethics, Normative Ethics, Political Philosophy, Practical Reasoning and Applied Ethics)</w:t>
      </w:r>
    </w:p>
    <w:p w14:paraId="6B2D0182" w14:textId="77777777" w:rsidR="00BE4796" w:rsidRPr="00B6563F" w:rsidRDefault="00BE4796" w:rsidP="00BE4796">
      <w:pPr>
        <w:tabs>
          <w:tab w:val="left" w:pos="180"/>
          <w:tab w:val="left" w:pos="6048"/>
        </w:tabs>
        <w:ind w:left="360"/>
        <w:rPr>
          <w:rFonts w:ascii="Garamond" w:hAnsi="Garamond"/>
          <w:i/>
          <w:sz w:val="20"/>
          <w:szCs w:val="20"/>
        </w:rPr>
      </w:pPr>
    </w:p>
    <w:p w14:paraId="389FB810" w14:textId="77777777" w:rsidR="00BE4796" w:rsidRPr="00B6563F" w:rsidRDefault="00BE4796" w:rsidP="00BE4796">
      <w:pPr>
        <w:tabs>
          <w:tab w:val="left" w:pos="180"/>
          <w:tab w:val="left" w:pos="6048"/>
        </w:tabs>
        <w:ind w:left="360"/>
        <w:rPr>
          <w:rFonts w:ascii="Garamond" w:hAnsi="Garamond"/>
          <w:b/>
        </w:rPr>
      </w:pPr>
      <w:r w:rsidRPr="00B6563F">
        <w:rPr>
          <w:rFonts w:ascii="Garamond" w:hAnsi="Garamond"/>
          <w:b/>
        </w:rPr>
        <w:t>Areas of Competence</w:t>
      </w:r>
    </w:p>
    <w:p w14:paraId="6264FD93" w14:textId="77777777" w:rsidR="00BE4796" w:rsidRPr="00B6563F" w:rsidRDefault="00BE4796" w:rsidP="00BE4796">
      <w:pPr>
        <w:tabs>
          <w:tab w:val="left" w:pos="180"/>
          <w:tab w:val="left" w:pos="6048"/>
        </w:tabs>
        <w:ind w:left="720"/>
        <w:rPr>
          <w:rFonts w:ascii="Garamond" w:hAnsi="Garamond"/>
          <w:i/>
        </w:rPr>
      </w:pPr>
    </w:p>
    <w:p w14:paraId="5760E058" w14:textId="77777777" w:rsidR="00BE4796" w:rsidRPr="00B6563F" w:rsidRDefault="00BE4796" w:rsidP="00BE4796">
      <w:pPr>
        <w:tabs>
          <w:tab w:val="left" w:pos="180"/>
          <w:tab w:val="left" w:pos="6048"/>
        </w:tabs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Epistemology</w:t>
      </w:r>
    </w:p>
    <w:p w14:paraId="3A8B780B" w14:textId="77777777" w:rsidR="00BE4796" w:rsidRPr="00B6563F" w:rsidRDefault="00BE4796" w:rsidP="00BE4796">
      <w:pPr>
        <w:tabs>
          <w:tab w:val="left" w:pos="180"/>
          <w:tab w:val="left" w:pos="6048"/>
        </w:tabs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Philosophy of Law</w:t>
      </w:r>
    </w:p>
    <w:p w14:paraId="1389234D" w14:textId="77777777" w:rsidR="00BE4796" w:rsidRPr="00B6563F" w:rsidRDefault="00BE4796" w:rsidP="00BE4796">
      <w:pPr>
        <w:tabs>
          <w:tab w:val="left" w:pos="180"/>
          <w:tab w:val="left" w:pos="6048"/>
        </w:tabs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Philosophy of the Social Sciences</w:t>
      </w:r>
    </w:p>
    <w:p w14:paraId="0F1C0AA1" w14:textId="77777777" w:rsidR="00BE4796" w:rsidRPr="00B6563F" w:rsidRDefault="00BE4796" w:rsidP="00BE4796">
      <w:pPr>
        <w:tabs>
          <w:tab w:val="left" w:pos="180"/>
          <w:tab w:val="left" w:pos="6048"/>
        </w:tabs>
        <w:ind w:left="720"/>
        <w:rPr>
          <w:rFonts w:ascii="Garamond" w:hAnsi="Garamond"/>
        </w:rPr>
      </w:pPr>
    </w:p>
    <w:p w14:paraId="41D08B2B" w14:textId="77777777" w:rsidR="00BE4796" w:rsidRPr="00B6563F" w:rsidRDefault="00BE4796" w:rsidP="00BE4796">
      <w:pPr>
        <w:tabs>
          <w:tab w:val="left" w:pos="0"/>
          <w:tab w:val="left" w:pos="6048"/>
        </w:tabs>
        <w:rPr>
          <w:rFonts w:ascii="Garamond" w:hAnsi="Garamond"/>
          <w:b/>
          <w:smallCaps/>
          <w:sz w:val="28"/>
          <w:szCs w:val="28"/>
        </w:rPr>
      </w:pPr>
      <w:r w:rsidRPr="00B6563F">
        <w:rPr>
          <w:rFonts w:ascii="Garamond" w:hAnsi="Garamond"/>
          <w:b/>
          <w:smallCaps/>
          <w:sz w:val="28"/>
          <w:szCs w:val="28"/>
        </w:rPr>
        <w:t>Publications</w:t>
      </w:r>
    </w:p>
    <w:p w14:paraId="7877D1CD" w14:textId="77777777" w:rsidR="00BE4796" w:rsidRPr="00B6563F" w:rsidRDefault="00BE4796" w:rsidP="00BE4796">
      <w:pPr>
        <w:keepLines/>
        <w:tabs>
          <w:tab w:val="left" w:pos="360"/>
        </w:tabs>
        <w:rPr>
          <w:rFonts w:ascii="Garamond" w:hAnsi="Garamond"/>
          <w:color w:val="000000"/>
        </w:rPr>
      </w:pPr>
    </w:p>
    <w:p w14:paraId="27B895DE" w14:textId="77777777" w:rsidR="00BE4796" w:rsidRPr="00B6563F" w:rsidRDefault="00BE4796" w:rsidP="00BE4796">
      <w:pPr>
        <w:keepLines/>
        <w:tabs>
          <w:tab w:val="left" w:pos="360"/>
        </w:tabs>
        <w:ind w:left="360"/>
        <w:rPr>
          <w:rFonts w:ascii="Garamond" w:hAnsi="Garamond"/>
          <w:b/>
        </w:rPr>
      </w:pPr>
      <w:r w:rsidRPr="00B6563F">
        <w:rPr>
          <w:rFonts w:ascii="Garamond" w:hAnsi="Garamond"/>
          <w:b/>
        </w:rPr>
        <w:t>Books</w:t>
      </w:r>
    </w:p>
    <w:p w14:paraId="6F5A2ACE" w14:textId="77777777" w:rsidR="00BE4796" w:rsidRPr="00B6563F" w:rsidRDefault="00BE4796" w:rsidP="00BE4796">
      <w:pPr>
        <w:keepLines/>
        <w:tabs>
          <w:tab w:val="left" w:pos="360"/>
        </w:tabs>
        <w:ind w:left="720"/>
        <w:rPr>
          <w:rFonts w:ascii="Garamond" w:hAnsi="Garamond"/>
          <w:i/>
        </w:rPr>
      </w:pPr>
    </w:p>
    <w:p w14:paraId="712913C6" w14:textId="77777777" w:rsidR="00BE4796" w:rsidRPr="00B6563F" w:rsidRDefault="00BE4796" w:rsidP="00E82AB0">
      <w:pPr>
        <w:keepLines/>
        <w:tabs>
          <w:tab w:val="left" w:pos="360"/>
        </w:tabs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i/>
          <w:sz w:val="20"/>
          <w:szCs w:val="20"/>
        </w:rPr>
        <w:t xml:space="preserve">Self Defense, </w:t>
      </w:r>
      <w:r w:rsidRPr="00B6563F">
        <w:rPr>
          <w:rFonts w:ascii="Garamond" w:hAnsi="Garamond"/>
          <w:sz w:val="20"/>
          <w:szCs w:val="20"/>
        </w:rPr>
        <w:t xml:space="preserve">editor (with Michael Weber), </w:t>
      </w:r>
      <w:r w:rsidR="00013DF2" w:rsidRPr="00B6563F">
        <w:rPr>
          <w:rFonts w:ascii="Garamond" w:hAnsi="Garamond"/>
          <w:sz w:val="20"/>
          <w:szCs w:val="20"/>
        </w:rPr>
        <w:t>Oxford University Press, 2016</w:t>
      </w:r>
    </w:p>
    <w:p w14:paraId="4FE88558" w14:textId="77777777" w:rsidR="00BE4796" w:rsidRPr="00B6563F" w:rsidRDefault="00BE4796" w:rsidP="00E82AB0">
      <w:pPr>
        <w:keepLines/>
        <w:tabs>
          <w:tab w:val="left" w:pos="360"/>
        </w:tabs>
        <w:ind w:left="720"/>
        <w:rPr>
          <w:rFonts w:ascii="Garamond" w:hAnsi="Garamond"/>
          <w:i/>
          <w:sz w:val="20"/>
          <w:szCs w:val="20"/>
        </w:rPr>
      </w:pPr>
    </w:p>
    <w:p w14:paraId="265068E5" w14:textId="411DAD59" w:rsidR="00BE4796" w:rsidRPr="00B6563F" w:rsidRDefault="00BE4796" w:rsidP="00E82AB0">
      <w:pPr>
        <w:keepLines/>
        <w:tabs>
          <w:tab w:val="left" w:pos="360"/>
        </w:tabs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i/>
          <w:sz w:val="20"/>
          <w:szCs w:val="20"/>
        </w:rPr>
        <w:t>Manipulation: Theory and Practice</w:t>
      </w:r>
      <w:r w:rsidRPr="00B6563F">
        <w:rPr>
          <w:rFonts w:ascii="Garamond" w:hAnsi="Garamond"/>
          <w:sz w:val="20"/>
          <w:szCs w:val="20"/>
        </w:rPr>
        <w:t>, editor (with M</w:t>
      </w:r>
      <w:r w:rsidR="00D72384" w:rsidRPr="00B6563F">
        <w:rPr>
          <w:rFonts w:ascii="Garamond" w:hAnsi="Garamond"/>
          <w:sz w:val="20"/>
          <w:szCs w:val="20"/>
        </w:rPr>
        <w:t xml:space="preserve">ichael Weber), </w:t>
      </w:r>
      <w:r w:rsidR="00B0053E">
        <w:rPr>
          <w:rFonts w:ascii="Garamond" w:hAnsi="Garamond"/>
          <w:sz w:val="20"/>
          <w:szCs w:val="20"/>
        </w:rPr>
        <w:t>Oxford University Press, 2015</w:t>
      </w:r>
      <w:r w:rsidRPr="00B6563F">
        <w:rPr>
          <w:rFonts w:ascii="Garamond" w:hAnsi="Garamond"/>
          <w:sz w:val="20"/>
          <w:szCs w:val="20"/>
        </w:rPr>
        <w:t>.</w:t>
      </w:r>
    </w:p>
    <w:p w14:paraId="75D4F08E" w14:textId="77777777" w:rsidR="00BE4796" w:rsidRPr="00B6563F" w:rsidRDefault="00BE4796" w:rsidP="00E82AB0">
      <w:pPr>
        <w:keepLines/>
        <w:tabs>
          <w:tab w:val="left" w:pos="360"/>
        </w:tabs>
        <w:ind w:left="360"/>
        <w:rPr>
          <w:rFonts w:ascii="Garamond" w:hAnsi="Garamond"/>
          <w:sz w:val="20"/>
          <w:szCs w:val="20"/>
        </w:rPr>
      </w:pPr>
    </w:p>
    <w:p w14:paraId="051D6FDA" w14:textId="77777777" w:rsidR="00BE4796" w:rsidRPr="00B6563F" w:rsidRDefault="00BE4796" w:rsidP="00E82AB0">
      <w:pPr>
        <w:keepLines/>
        <w:tabs>
          <w:tab w:val="left" w:pos="360"/>
        </w:tabs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i/>
          <w:sz w:val="20"/>
          <w:szCs w:val="20"/>
        </w:rPr>
        <w:t>Paternalism: Theory and Practice</w:t>
      </w:r>
      <w:r w:rsidRPr="00B6563F">
        <w:rPr>
          <w:rFonts w:ascii="Garamond" w:hAnsi="Garamond"/>
          <w:sz w:val="20"/>
          <w:szCs w:val="20"/>
        </w:rPr>
        <w:t>, editor (with Michael Weber), Cambridge University Press, 2013.</w:t>
      </w:r>
    </w:p>
    <w:p w14:paraId="55589FD6" w14:textId="77777777" w:rsidR="00BE4796" w:rsidRPr="00B6563F" w:rsidRDefault="00BE4796" w:rsidP="00BE4796">
      <w:pPr>
        <w:keepLines/>
        <w:tabs>
          <w:tab w:val="left" w:pos="360"/>
        </w:tabs>
        <w:ind w:left="360"/>
        <w:rPr>
          <w:rFonts w:ascii="Garamond" w:hAnsi="Garamond"/>
        </w:rPr>
      </w:pPr>
    </w:p>
    <w:p w14:paraId="43F8C3F0" w14:textId="77777777" w:rsidR="00BE4796" w:rsidRPr="00B6563F" w:rsidRDefault="00BE4796" w:rsidP="00BE4796">
      <w:pPr>
        <w:keepLines/>
        <w:tabs>
          <w:tab w:val="left" w:pos="360"/>
        </w:tabs>
        <w:ind w:left="360"/>
        <w:rPr>
          <w:rFonts w:ascii="Garamond" w:hAnsi="Garamond"/>
          <w:i/>
        </w:rPr>
      </w:pPr>
    </w:p>
    <w:p w14:paraId="398196F2" w14:textId="1A42067A" w:rsidR="00BE4796" w:rsidRPr="00B6563F" w:rsidRDefault="00E82AB0" w:rsidP="00E82AB0">
      <w:pPr>
        <w:keepLines/>
        <w:tabs>
          <w:tab w:val="left" w:pos="360"/>
        </w:tabs>
        <w:ind w:left="360"/>
        <w:rPr>
          <w:rFonts w:ascii="Garamond" w:hAnsi="Garamond"/>
          <w:b/>
        </w:rPr>
      </w:pPr>
      <w:r w:rsidRPr="00B6563F">
        <w:rPr>
          <w:rFonts w:ascii="Garamond" w:hAnsi="Garamond"/>
          <w:b/>
        </w:rPr>
        <w:t xml:space="preserve">Articles and </w:t>
      </w:r>
      <w:r w:rsidR="00BE4796" w:rsidRPr="00B6563F">
        <w:rPr>
          <w:rFonts w:ascii="Garamond" w:hAnsi="Garamond"/>
          <w:b/>
        </w:rPr>
        <w:t>Book Chapters</w:t>
      </w:r>
    </w:p>
    <w:p w14:paraId="3B8883B4" w14:textId="77777777" w:rsidR="00BE4796" w:rsidRPr="00B6563F" w:rsidRDefault="00BE4796" w:rsidP="00BE4796">
      <w:pPr>
        <w:widowControl w:val="0"/>
        <w:ind w:left="900" w:right="-360" w:hanging="540"/>
        <w:rPr>
          <w:rFonts w:ascii="Garamond" w:hAnsi="Garamond"/>
        </w:rPr>
      </w:pPr>
      <w:r w:rsidRPr="00B6563F">
        <w:rPr>
          <w:rFonts w:ascii="Garamond" w:hAnsi="Garamond"/>
        </w:rPr>
        <w:t xml:space="preserve">    </w:t>
      </w:r>
    </w:p>
    <w:p w14:paraId="7F31564C" w14:textId="77777777" w:rsidR="00013DF2" w:rsidRPr="00B6563F" w:rsidRDefault="00013DF2" w:rsidP="00E82AB0">
      <w:pPr>
        <w:keepLines/>
        <w:tabs>
          <w:tab w:val="left" w:pos="360"/>
        </w:tabs>
        <w:ind w:left="1080" w:hanging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“Ought to Is: The Puzzle of Moral Science” (with John Basl), forthcoming in </w:t>
      </w:r>
      <w:r w:rsidRPr="00B6563F">
        <w:rPr>
          <w:rFonts w:ascii="Garamond" w:hAnsi="Garamond"/>
          <w:i/>
          <w:sz w:val="20"/>
          <w:szCs w:val="20"/>
        </w:rPr>
        <w:t>Oxford Studies in Metaethics</w:t>
      </w:r>
      <w:r w:rsidR="009D5C4A" w:rsidRPr="00B6563F">
        <w:rPr>
          <w:rFonts w:ascii="Garamond" w:hAnsi="Garamond"/>
          <w:sz w:val="20"/>
          <w:szCs w:val="20"/>
        </w:rPr>
        <w:t>, 2017</w:t>
      </w:r>
      <w:r w:rsidRPr="00B6563F">
        <w:rPr>
          <w:rFonts w:ascii="Garamond" w:hAnsi="Garamond"/>
          <w:sz w:val="20"/>
          <w:szCs w:val="20"/>
        </w:rPr>
        <w:t>.</w:t>
      </w:r>
    </w:p>
    <w:p w14:paraId="22C88D82" w14:textId="77777777" w:rsidR="00013DF2" w:rsidRPr="00B6563F" w:rsidRDefault="00013DF2" w:rsidP="00E82AB0">
      <w:pPr>
        <w:keepLines/>
        <w:tabs>
          <w:tab w:val="left" w:pos="360"/>
        </w:tabs>
        <w:ind w:left="1080" w:hanging="360"/>
        <w:rPr>
          <w:rFonts w:ascii="Garamond" w:hAnsi="Garamond"/>
          <w:sz w:val="20"/>
          <w:szCs w:val="20"/>
        </w:rPr>
      </w:pPr>
    </w:p>
    <w:p w14:paraId="02E97D49" w14:textId="77777777" w:rsidR="00BE4796" w:rsidRPr="00B6563F" w:rsidRDefault="00BE4796" w:rsidP="00E82AB0">
      <w:pPr>
        <w:keepLines/>
        <w:tabs>
          <w:tab w:val="left" w:pos="360"/>
        </w:tabs>
        <w:ind w:left="1080" w:hanging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“Self-Defense: the Terms of the Debate” (with Michael Weber), forthcoming fr</w:t>
      </w:r>
      <w:r w:rsidR="00013DF2" w:rsidRPr="00B6563F">
        <w:rPr>
          <w:rFonts w:ascii="Garamond" w:hAnsi="Garamond"/>
          <w:sz w:val="20"/>
          <w:szCs w:val="20"/>
        </w:rPr>
        <w:t>om Oxford University Press, 2016.</w:t>
      </w:r>
    </w:p>
    <w:p w14:paraId="527810D1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</w:p>
    <w:p w14:paraId="6329FDB7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lastRenderedPageBreak/>
        <w:t xml:space="preserve">“Manipulation and its Moral Status” in </w:t>
      </w:r>
      <w:r w:rsidRPr="00B6563F">
        <w:rPr>
          <w:rFonts w:ascii="Garamond" w:hAnsi="Garamond"/>
          <w:i/>
          <w:sz w:val="20"/>
          <w:szCs w:val="20"/>
        </w:rPr>
        <w:t>Manipulation: Theory and Practice</w:t>
      </w:r>
      <w:r w:rsidRPr="00B6563F">
        <w:rPr>
          <w:rFonts w:ascii="Garamond" w:hAnsi="Garamond"/>
          <w:sz w:val="20"/>
          <w:szCs w:val="20"/>
        </w:rPr>
        <w:t>,</w:t>
      </w:r>
      <w:r w:rsidR="00D72384" w:rsidRPr="00B6563F">
        <w:rPr>
          <w:rFonts w:ascii="Garamond" w:hAnsi="Garamond"/>
          <w:sz w:val="20"/>
          <w:szCs w:val="20"/>
        </w:rPr>
        <w:t xml:space="preserve"> with Michael Weber, </w:t>
      </w:r>
      <w:r w:rsidR="00013DF2" w:rsidRPr="00B6563F">
        <w:rPr>
          <w:rFonts w:ascii="Garamond" w:hAnsi="Garamond"/>
          <w:sz w:val="20"/>
          <w:szCs w:val="20"/>
        </w:rPr>
        <w:t>Oxford University Press, 2015</w:t>
      </w:r>
      <w:r w:rsidRPr="00B6563F">
        <w:rPr>
          <w:rFonts w:ascii="Garamond" w:hAnsi="Garamond"/>
          <w:sz w:val="20"/>
          <w:szCs w:val="20"/>
        </w:rPr>
        <w:t>.</w:t>
      </w:r>
    </w:p>
    <w:p w14:paraId="5CF73384" w14:textId="77777777" w:rsidR="00BE4796" w:rsidRPr="00B6563F" w:rsidRDefault="00BE4796" w:rsidP="00E82AB0">
      <w:pPr>
        <w:ind w:left="1260" w:hanging="360"/>
        <w:rPr>
          <w:rFonts w:ascii="Garamond" w:hAnsi="Garamond"/>
          <w:sz w:val="20"/>
          <w:szCs w:val="20"/>
        </w:rPr>
      </w:pPr>
    </w:p>
    <w:p w14:paraId="12802739" w14:textId="77777777" w:rsidR="00BE4796" w:rsidRPr="00B6563F" w:rsidRDefault="00BE4796" w:rsidP="00E82AB0">
      <w:pPr>
        <w:ind w:left="1260" w:hanging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“Hope For Fools”, Four Proposals for Meeting Temkin’s Challenge” </w:t>
      </w:r>
      <w:r w:rsidRPr="00B6563F">
        <w:rPr>
          <w:rFonts w:ascii="Garamond" w:hAnsi="Garamond"/>
          <w:i/>
          <w:sz w:val="20"/>
          <w:szCs w:val="20"/>
        </w:rPr>
        <w:t>Analysis,</w:t>
      </w:r>
      <w:r w:rsidRPr="00B6563F">
        <w:rPr>
          <w:rFonts w:ascii="Garamond" w:hAnsi="Garamond"/>
          <w:sz w:val="20"/>
          <w:szCs w:val="20"/>
        </w:rPr>
        <w:t xml:space="preserve"> (2014) 74 (2): 292-306.(Part of a symposium on Temkin’s </w:t>
      </w:r>
      <w:r w:rsidRPr="00B6563F">
        <w:rPr>
          <w:rFonts w:ascii="Garamond" w:hAnsi="Garamond"/>
          <w:i/>
          <w:sz w:val="20"/>
          <w:szCs w:val="20"/>
        </w:rPr>
        <w:t>Rethinking the Good: Moral Ideals and the Nature of Practical Reasoning</w:t>
      </w:r>
      <w:r w:rsidRPr="00B6563F">
        <w:rPr>
          <w:rFonts w:ascii="Garamond" w:hAnsi="Garamond"/>
          <w:iCs/>
          <w:color w:val="000080"/>
          <w:sz w:val="20"/>
          <w:szCs w:val="20"/>
          <w:lang w:val="en-GB"/>
        </w:rPr>
        <w:t>)</w:t>
      </w:r>
      <w:r w:rsidRPr="00B6563F">
        <w:rPr>
          <w:rFonts w:ascii="Garamond" w:hAnsi="Garamond"/>
          <w:sz w:val="20"/>
          <w:szCs w:val="20"/>
        </w:rPr>
        <w:t>.</w:t>
      </w:r>
    </w:p>
    <w:p w14:paraId="596D6822" w14:textId="77777777" w:rsidR="00BE4796" w:rsidRPr="00B6563F" w:rsidRDefault="00BE4796" w:rsidP="00E82AB0">
      <w:pPr>
        <w:keepLines/>
        <w:tabs>
          <w:tab w:val="left" w:pos="360"/>
        </w:tabs>
        <w:ind w:left="1260" w:hanging="360"/>
        <w:rPr>
          <w:rFonts w:ascii="Garamond" w:hAnsi="Garamond"/>
          <w:sz w:val="20"/>
          <w:szCs w:val="20"/>
        </w:rPr>
      </w:pPr>
    </w:p>
    <w:p w14:paraId="5540C38E" w14:textId="77777777" w:rsidR="00BE4796" w:rsidRPr="00B6563F" w:rsidRDefault="00BE4796" w:rsidP="00E82AB0">
      <w:pPr>
        <w:keepLines/>
        <w:tabs>
          <w:tab w:val="left" w:pos="360"/>
        </w:tabs>
        <w:ind w:left="1260" w:hanging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“Paternalism: Issues and Trends</w:t>
      </w:r>
      <w:r w:rsidRPr="00B6563F">
        <w:rPr>
          <w:rFonts w:ascii="Garamond" w:hAnsi="Garamond"/>
          <w:i/>
          <w:sz w:val="20"/>
          <w:szCs w:val="20"/>
        </w:rPr>
        <w:t xml:space="preserve">” </w:t>
      </w:r>
      <w:r w:rsidRPr="00B6563F">
        <w:rPr>
          <w:rFonts w:ascii="Garamond" w:hAnsi="Garamond"/>
          <w:sz w:val="20"/>
          <w:szCs w:val="20"/>
        </w:rPr>
        <w:t xml:space="preserve">in </w:t>
      </w:r>
      <w:r w:rsidRPr="00B6563F">
        <w:rPr>
          <w:rFonts w:ascii="Garamond" w:hAnsi="Garamond"/>
          <w:i/>
          <w:sz w:val="20"/>
          <w:szCs w:val="20"/>
        </w:rPr>
        <w:t>Paternalism: Theory and Practice</w:t>
      </w:r>
      <w:r w:rsidRPr="00B6563F">
        <w:rPr>
          <w:rFonts w:ascii="Garamond" w:hAnsi="Garamond"/>
          <w:sz w:val="20"/>
          <w:szCs w:val="20"/>
        </w:rPr>
        <w:t>, editor (with Michael Weber), Cambridge University Press, 2013.</w:t>
      </w:r>
    </w:p>
    <w:p w14:paraId="309B0B4F" w14:textId="77777777" w:rsidR="00BE4796" w:rsidRPr="00B6563F" w:rsidRDefault="00BE4796" w:rsidP="00E82AB0">
      <w:pPr>
        <w:keepLines/>
        <w:tabs>
          <w:tab w:val="left" w:pos="360"/>
        </w:tabs>
        <w:ind w:left="1260" w:hanging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 </w:t>
      </w:r>
    </w:p>
    <w:p w14:paraId="470D9EAE" w14:textId="77777777" w:rsidR="00BE4796" w:rsidRPr="00B6563F" w:rsidRDefault="00BE4796" w:rsidP="00E82AB0">
      <w:pPr>
        <w:keepLines/>
        <w:tabs>
          <w:tab w:val="left" w:pos="360"/>
        </w:tabs>
        <w:ind w:left="1260" w:hanging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“The Best Expression of Welfarism”, in </w:t>
      </w:r>
      <w:r w:rsidRPr="00B6563F">
        <w:rPr>
          <w:rFonts w:ascii="Garamond" w:hAnsi="Garamond"/>
          <w:i/>
          <w:sz w:val="20"/>
          <w:szCs w:val="20"/>
        </w:rPr>
        <w:t>Oxford Studies in Normative Ethics</w:t>
      </w:r>
      <w:r w:rsidRPr="00B6563F">
        <w:rPr>
          <w:rFonts w:ascii="Garamond" w:hAnsi="Garamond"/>
          <w:sz w:val="20"/>
          <w:szCs w:val="20"/>
        </w:rPr>
        <w:t xml:space="preserve">, Ed. Timmons, Oxford, Oxford University Press, 2013. </w:t>
      </w:r>
    </w:p>
    <w:p w14:paraId="708D4FE6" w14:textId="77777777" w:rsidR="00BE4796" w:rsidRPr="00B6563F" w:rsidRDefault="00BE4796" w:rsidP="00E82AB0">
      <w:pPr>
        <w:keepLines/>
        <w:tabs>
          <w:tab w:val="left" w:pos="360"/>
        </w:tabs>
        <w:ind w:left="1260" w:hanging="360"/>
        <w:rPr>
          <w:rFonts w:ascii="Garamond" w:hAnsi="Garamond"/>
          <w:sz w:val="20"/>
          <w:szCs w:val="20"/>
        </w:rPr>
      </w:pPr>
    </w:p>
    <w:p w14:paraId="783F30D3" w14:textId="77777777" w:rsidR="00BE4796" w:rsidRPr="00B6563F" w:rsidRDefault="00BE4796" w:rsidP="00E82AB0">
      <w:pPr>
        <w:ind w:left="1260" w:hanging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“How to Prove That Some Acts Are Wrong (Without Using Substantive Moral Premises)”,</w:t>
      </w:r>
      <w:r w:rsidRPr="00B6563F">
        <w:rPr>
          <w:rFonts w:ascii="Garamond" w:hAnsi="Garamond"/>
          <w:i/>
          <w:iCs/>
          <w:sz w:val="20"/>
          <w:szCs w:val="20"/>
        </w:rPr>
        <w:t xml:space="preserve"> </w:t>
      </w:r>
      <w:r w:rsidRPr="00B6563F">
        <w:rPr>
          <w:rStyle w:val="publication"/>
          <w:rFonts w:ascii="Garamond" w:hAnsi="Garamond"/>
          <w:i/>
          <w:sz w:val="20"/>
          <w:szCs w:val="20"/>
        </w:rPr>
        <w:t>Philosophical Studies</w:t>
      </w:r>
      <w:r w:rsidRPr="00B6563F">
        <w:rPr>
          <w:rStyle w:val="volume"/>
          <w:rFonts w:ascii="Garamond" w:hAnsi="Garamond"/>
          <w:sz w:val="20"/>
          <w:szCs w:val="20"/>
        </w:rPr>
        <w:t>, 2011</w:t>
      </w:r>
      <w:r w:rsidRPr="00B6563F">
        <w:rPr>
          <w:rStyle w:val="part"/>
          <w:rFonts w:ascii="Garamond" w:hAnsi="Garamond"/>
          <w:sz w:val="20"/>
          <w:szCs w:val="20"/>
        </w:rPr>
        <w:t>, Volume 155, Number 1</w:t>
      </w:r>
      <w:r w:rsidRPr="00B6563F">
        <w:rPr>
          <w:rStyle w:val="contribution"/>
          <w:rFonts w:ascii="Garamond" w:hAnsi="Garamond"/>
          <w:sz w:val="20"/>
          <w:szCs w:val="20"/>
        </w:rPr>
        <w:t>, Pages 83-98</w:t>
      </w:r>
      <w:r w:rsidRPr="00B6563F">
        <w:rPr>
          <w:rFonts w:ascii="Garamond" w:hAnsi="Garamond"/>
          <w:sz w:val="20"/>
          <w:szCs w:val="20"/>
        </w:rPr>
        <w:t>.   </w:t>
      </w:r>
    </w:p>
    <w:p w14:paraId="2B40FBAD" w14:textId="77777777" w:rsidR="00BE4796" w:rsidRPr="00B6563F" w:rsidRDefault="00BE4796" w:rsidP="00E82AB0">
      <w:pPr>
        <w:keepLines/>
        <w:tabs>
          <w:tab w:val="left" w:pos="360"/>
        </w:tabs>
        <w:ind w:left="1260" w:hanging="360"/>
        <w:rPr>
          <w:rFonts w:ascii="Garamond" w:hAnsi="Garamond"/>
          <w:color w:val="0D0D0D"/>
          <w:sz w:val="20"/>
          <w:szCs w:val="20"/>
        </w:rPr>
      </w:pPr>
      <w:r w:rsidRPr="00B6563F">
        <w:rPr>
          <w:rFonts w:ascii="Garamond" w:hAnsi="Garamond"/>
          <w:color w:val="0D0D0D"/>
          <w:sz w:val="20"/>
          <w:szCs w:val="20"/>
        </w:rPr>
        <w:t xml:space="preserve">    </w:t>
      </w:r>
    </w:p>
    <w:p w14:paraId="7703DA69" w14:textId="77777777" w:rsidR="00BE4796" w:rsidRPr="00B6563F" w:rsidRDefault="00BE4796" w:rsidP="00E82AB0">
      <w:pPr>
        <w:keepLines/>
        <w:tabs>
          <w:tab w:val="left" w:pos="360"/>
        </w:tabs>
        <w:ind w:left="1260" w:hanging="360"/>
        <w:rPr>
          <w:rFonts w:ascii="Garamond" w:hAnsi="Garamond"/>
          <w:color w:val="0D0D0D"/>
          <w:sz w:val="20"/>
          <w:szCs w:val="20"/>
        </w:rPr>
      </w:pPr>
      <w:r w:rsidRPr="00B6563F">
        <w:rPr>
          <w:rFonts w:ascii="Garamond" w:hAnsi="Garamond"/>
          <w:color w:val="0D0D0D"/>
          <w:sz w:val="20"/>
          <w:szCs w:val="20"/>
        </w:rPr>
        <w:t xml:space="preserve">"First-Personal Authority and the Normativity of Rationality," (with David Faraci) </w:t>
      </w:r>
      <w:r w:rsidRPr="00B6563F">
        <w:rPr>
          <w:rFonts w:ascii="Garamond" w:hAnsi="Garamond"/>
          <w:i/>
          <w:color w:val="0D0D0D"/>
          <w:sz w:val="20"/>
          <w:szCs w:val="20"/>
        </w:rPr>
        <w:t>Philosophia</w:t>
      </w:r>
      <w:r w:rsidRPr="00B6563F">
        <w:rPr>
          <w:rFonts w:ascii="Garamond" w:hAnsi="Garamond"/>
          <w:color w:val="0D0D0D"/>
          <w:sz w:val="20"/>
          <w:szCs w:val="20"/>
        </w:rPr>
        <w:t xml:space="preserve">, </w:t>
      </w:r>
      <w:r w:rsidRPr="00B6563F">
        <w:rPr>
          <w:rFonts w:ascii="Garamond" w:hAnsi="Garamond" w:cs="Arial"/>
          <w:bCs/>
          <w:color w:val="0D0D0D"/>
          <w:sz w:val="20"/>
          <w:szCs w:val="20"/>
        </w:rPr>
        <w:t>Volume 38, Issue 4 (2010), Page 733</w:t>
      </w:r>
      <w:r w:rsidRPr="00B6563F">
        <w:rPr>
          <w:rFonts w:ascii="Garamond" w:hAnsi="Garamond" w:cs="Arial"/>
          <w:color w:val="0D0D0D"/>
          <w:sz w:val="20"/>
          <w:szCs w:val="20"/>
        </w:rPr>
        <w:t>.</w:t>
      </w:r>
    </w:p>
    <w:p w14:paraId="69DEE1AF" w14:textId="77777777" w:rsidR="00BE4796" w:rsidRPr="00B6563F" w:rsidRDefault="00BE4796" w:rsidP="00E82AB0">
      <w:pPr>
        <w:widowControl w:val="0"/>
        <w:ind w:left="1260" w:hanging="360"/>
        <w:rPr>
          <w:rFonts w:ascii="Garamond" w:hAnsi="Garamond"/>
          <w:color w:val="0D0D0D"/>
          <w:sz w:val="20"/>
          <w:szCs w:val="20"/>
        </w:rPr>
      </w:pPr>
    </w:p>
    <w:p w14:paraId="2684D403" w14:textId="77777777" w:rsidR="00BE4796" w:rsidRPr="00B6563F" w:rsidRDefault="00BE4796" w:rsidP="00E82AB0">
      <w:pPr>
        <w:widowControl w:val="0"/>
        <w:ind w:left="1260" w:hanging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color w:val="0D0D0D"/>
          <w:sz w:val="20"/>
          <w:szCs w:val="20"/>
        </w:rPr>
        <w:t>“The Dead Donor Rule, Active Euthanasia, and Capital Punishment,” (with Noah Levin)</w:t>
      </w:r>
      <w:r w:rsidRPr="00B6563F">
        <w:rPr>
          <w:rFonts w:ascii="Garamond" w:hAnsi="Garamond"/>
          <w:sz w:val="20"/>
          <w:szCs w:val="20"/>
        </w:rPr>
        <w:t xml:space="preserve"> </w:t>
      </w:r>
      <w:r w:rsidRPr="00B6563F">
        <w:rPr>
          <w:rFonts w:ascii="Garamond" w:hAnsi="Garamond"/>
          <w:i/>
          <w:sz w:val="20"/>
          <w:szCs w:val="20"/>
        </w:rPr>
        <w:t>Bioethics</w:t>
      </w:r>
      <w:r w:rsidRPr="00B6563F">
        <w:rPr>
          <w:rFonts w:ascii="Garamond" w:hAnsi="Garamond"/>
          <w:sz w:val="20"/>
          <w:szCs w:val="20"/>
        </w:rPr>
        <w:t>, Volume 25, Issue 5, (June 2011).</w:t>
      </w:r>
    </w:p>
    <w:p w14:paraId="50C63DF9" w14:textId="77777777" w:rsidR="00BE4796" w:rsidRPr="00B6563F" w:rsidRDefault="00BE4796" w:rsidP="00E82AB0">
      <w:pPr>
        <w:widowControl w:val="0"/>
        <w:ind w:left="1260" w:hanging="360"/>
        <w:rPr>
          <w:rFonts w:ascii="Garamond" w:hAnsi="Garamond"/>
          <w:sz w:val="20"/>
          <w:szCs w:val="20"/>
        </w:rPr>
      </w:pPr>
    </w:p>
    <w:p w14:paraId="60444CDA" w14:textId="77777777" w:rsidR="00BE4796" w:rsidRPr="00B6563F" w:rsidRDefault="00BE4796" w:rsidP="00E82AB0">
      <w:pPr>
        <w:widowControl w:val="0"/>
        <w:ind w:left="1260" w:hanging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“Wellman’s ‘Reductive’ Justifications for Redistributive Policies that Favor Compatriots,” </w:t>
      </w:r>
      <w:r w:rsidRPr="00B6563F">
        <w:rPr>
          <w:rFonts w:ascii="Garamond" w:hAnsi="Garamond"/>
          <w:i/>
          <w:iCs/>
          <w:sz w:val="20"/>
          <w:szCs w:val="20"/>
        </w:rPr>
        <w:t xml:space="preserve">Ethics </w:t>
      </w:r>
      <w:r w:rsidRPr="00B6563F">
        <w:rPr>
          <w:rFonts w:ascii="Garamond" w:hAnsi="Garamond"/>
          <w:sz w:val="20"/>
          <w:szCs w:val="20"/>
        </w:rPr>
        <w:t>111 (2001).</w:t>
      </w:r>
    </w:p>
    <w:p w14:paraId="37452767" w14:textId="77777777" w:rsidR="00BE4796" w:rsidRPr="00B6563F" w:rsidRDefault="00BE4796" w:rsidP="00E82AB0">
      <w:pPr>
        <w:widowControl w:val="0"/>
        <w:ind w:left="1260" w:hanging="360"/>
        <w:rPr>
          <w:rFonts w:ascii="Garamond" w:hAnsi="Garamond"/>
          <w:sz w:val="20"/>
          <w:szCs w:val="20"/>
        </w:rPr>
      </w:pPr>
    </w:p>
    <w:p w14:paraId="73057CF2" w14:textId="77777777" w:rsidR="00BE4796" w:rsidRPr="00B6563F" w:rsidRDefault="00BE4796" w:rsidP="00E82AB0">
      <w:pPr>
        <w:widowControl w:val="0"/>
        <w:ind w:left="1260" w:hanging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Invited book review</w:t>
      </w:r>
      <w:r w:rsidRPr="00B6563F">
        <w:rPr>
          <w:rStyle w:val="Emphasis"/>
          <w:rFonts w:ascii="Garamond" w:hAnsi="Garamond"/>
          <w:i w:val="0"/>
          <w:sz w:val="20"/>
          <w:szCs w:val="20"/>
        </w:rPr>
        <w:t xml:space="preserve"> of Toni Rønnow</w:t>
      </w:r>
      <w:r w:rsidRPr="00B6563F">
        <w:rPr>
          <w:rStyle w:val="st"/>
          <w:rFonts w:ascii="Garamond" w:hAnsi="Garamond"/>
          <w:i/>
          <w:sz w:val="20"/>
          <w:szCs w:val="20"/>
        </w:rPr>
        <w:t>-</w:t>
      </w:r>
      <w:r w:rsidRPr="00B6563F">
        <w:rPr>
          <w:rStyle w:val="Emphasis"/>
          <w:rFonts w:ascii="Garamond" w:hAnsi="Garamond"/>
          <w:i w:val="0"/>
          <w:sz w:val="20"/>
          <w:szCs w:val="20"/>
        </w:rPr>
        <w:t xml:space="preserve">Rasmussen’s </w:t>
      </w:r>
      <w:r w:rsidRPr="00B6563F">
        <w:rPr>
          <w:rStyle w:val="Emphasis"/>
          <w:rFonts w:ascii="Garamond" w:hAnsi="Garamond"/>
          <w:sz w:val="20"/>
          <w:szCs w:val="20"/>
        </w:rPr>
        <w:t>Personal Value</w:t>
      </w:r>
      <w:r w:rsidRPr="00B6563F">
        <w:rPr>
          <w:rStyle w:val="Emphasis"/>
          <w:rFonts w:ascii="Garamond" w:hAnsi="Garamond"/>
          <w:i w:val="0"/>
          <w:sz w:val="20"/>
          <w:szCs w:val="20"/>
        </w:rPr>
        <w:t xml:space="preserve">, </w:t>
      </w:r>
      <w:r w:rsidRPr="00B6563F">
        <w:rPr>
          <w:rStyle w:val="Emphasis"/>
          <w:rFonts w:ascii="Garamond" w:hAnsi="Garamond"/>
          <w:sz w:val="20"/>
          <w:szCs w:val="20"/>
        </w:rPr>
        <w:t>Ethics</w:t>
      </w:r>
      <w:r w:rsidRPr="00B6563F">
        <w:rPr>
          <w:rStyle w:val="Emphasis"/>
          <w:rFonts w:ascii="Garamond" w:hAnsi="Garamond"/>
          <w:i w:val="0"/>
          <w:sz w:val="20"/>
          <w:szCs w:val="20"/>
        </w:rPr>
        <w:t>, October 2013</w:t>
      </w:r>
    </w:p>
    <w:p w14:paraId="34974AA6" w14:textId="77777777" w:rsidR="00BE4796" w:rsidRPr="00B6563F" w:rsidRDefault="00BE4796" w:rsidP="00BE4796">
      <w:pPr>
        <w:pStyle w:val="BodyTextIndent"/>
        <w:ind w:left="720" w:hanging="360"/>
        <w:rPr>
          <w:rFonts w:ascii="Garamond" w:hAnsi="Garamond"/>
          <w:sz w:val="20"/>
          <w:szCs w:val="20"/>
        </w:rPr>
      </w:pPr>
    </w:p>
    <w:p w14:paraId="2B178A2A" w14:textId="77777777" w:rsidR="00BE4796" w:rsidRPr="00B6563F" w:rsidRDefault="00BE4796" w:rsidP="00BE4796">
      <w:pPr>
        <w:tabs>
          <w:tab w:val="left" w:pos="0"/>
          <w:tab w:val="left" w:pos="6048"/>
        </w:tabs>
        <w:rPr>
          <w:rFonts w:ascii="Garamond" w:hAnsi="Garamond"/>
          <w:b/>
          <w:smallCaps/>
        </w:rPr>
      </w:pPr>
    </w:p>
    <w:p w14:paraId="411C2827" w14:textId="65A860A2" w:rsidR="00BE4796" w:rsidRPr="00B6563F" w:rsidRDefault="00BE4796" w:rsidP="00BE4796">
      <w:pPr>
        <w:tabs>
          <w:tab w:val="left" w:pos="0"/>
          <w:tab w:val="left" w:pos="6048"/>
        </w:tabs>
        <w:rPr>
          <w:rFonts w:ascii="Garamond" w:hAnsi="Garamond"/>
          <w:b/>
          <w:smallCaps/>
        </w:rPr>
      </w:pPr>
      <w:r w:rsidRPr="00B6563F">
        <w:rPr>
          <w:rFonts w:ascii="Garamond" w:hAnsi="Garamond"/>
          <w:b/>
          <w:smallCaps/>
        </w:rPr>
        <w:t>I</w:t>
      </w:r>
      <w:r w:rsidR="00E82AB0" w:rsidRPr="00B6563F">
        <w:rPr>
          <w:rFonts w:ascii="Garamond" w:hAnsi="Garamond"/>
          <w:b/>
          <w:smallCaps/>
        </w:rPr>
        <w:t>nvited and Refereed</w:t>
      </w:r>
      <w:r w:rsidRPr="00B6563F">
        <w:rPr>
          <w:rFonts w:ascii="Garamond" w:hAnsi="Garamond"/>
          <w:b/>
          <w:smallCaps/>
        </w:rPr>
        <w:t xml:space="preserve"> Presentations</w:t>
      </w:r>
    </w:p>
    <w:p w14:paraId="703D312A" w14:textId="77777777" w:rsidR="00013DF2" w:rsidRPr="00B6563F" w:rsidRDefault="00013DF2" w:rsidP="00BE4796">
      <w:pPr>
        <w:widowControl w:val="0"/>
        <w:ind w:left="900" w:right="-360" w:hanging="540"/>
        <w:rPr>
          <w:rFonts w:ascii="Garamond" w:hAnsi="Garamond"/>
        </w:rPr>
      </w:pPr>
    </w:p>
    <w:p w14:paraId="7693FFA8" w14:textId="77777777" w:rsidR="00677148" w:rsidRPr="00B6563F" w:rsidRDefault="00677148" w:rsidP="00BE4796">
      <w:pPr>
        <w:widowControl w:val="0"/>
        <w:ind w:left="900" w:right="-360" w:hanging="540"/>
        <w:rPr>
          <w:rFonts w:ascii="Garamond" w:hAnsi="Garamond"/>
        </w:rPr>
      </w:pPr>
    </w:p>
    <w:p w14:paraId="26C3C359" w14:textId="77777777" w:rsidR="009D5C4A" w:rsidRPr="00B6563F" w:rsidRDefault="009D5C4A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“If the Shoe Fits, Do I have Any Reason to Wear it?” </w:t>
      </w:r>
      <w:r w:rsidRPr="00B6563F">
        <w:rPr>
          <w:rFonts w:ascii="Garamond" w:hAnsi="Garamond"/>
          <w:i/>
          <w:sz w:val="20"/>
          <w:szCs w:val="20"/>
        </w:rPr>
        <w:t>NOISE</w:t>
      </w:r>
      <w:r w:rsidRPr="00B6563F">
        <w:rPr>
          <w:rFonts w:ascii="Garamond" w:hAnsi="Garamond"/>
          <w:sz w:val="20"/>
          <w:szCs w:val="20"/>
        </w:rPr>
        <w:t xml:space="preserve">, Tulane University, March 2016. </w:t>
      </w:r>
    </w:p>
    <w:p w14:paraId="3F29F5CA" w14:textId="77777777" w:rsidR="009D5C4A" w:rsidRPr="00B6563F" w:rsidRDefault="009D5C4A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 </w:t>
      </w:r>
    </w:p>
    <w:p w14:paraId="47C712A9" w14:textId="77777777" w:rsidR="00013DF2" w:rsidRPr="00B6563F" w:rsidRDefault="00013DF2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“Ought to Is: The Puzzle of Moral Science” </w:t>
      </w:r>
      <w:r w:rsidRPr="00B6563F">
        <w:rPr>
          <w:rFonts w:ascii="Garamond" w:hAnsi="Garamond"/>
          <w:i/>
          <w:sz w:val="20"/>
          <w:szCs w:val="20"/>
        </w:rPr>
        <w:t>Chillmeta Workshop in Metaethics</w:t>
      </w:r>
      <w:r w:rsidRPr="00B6563F">
        <w:rPr>
          <w:rFonts w:ascii="Garamond" w:hAnsi="Garamond"/>
          <w:sz w:val="20"/>
          <w:szCs w:val="20"/>
        </w:rPr>
        <w:t>, Chapel Hill, Oct. 2015.</w:t>
      </w:r>
    </w:p>
    <w:p w14:paraId="3B23B3CA" w14:textId="77777777" w:rsidR="00013DF2" w:rsidRPr="00B6563F" w:rsidRDefault="00013DF2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</w:p>
    <w:p w14:paraId="63B5106A" w14:textId="77777777" w:rsidR="00BE4796" w:rsidRPr="00B6563F" w:rsidRDefault="00677148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“What</w:t>
      </w:r>
      <w:r w:rsidR="00013DF2" w:rsidRPr="00B6563F">
        <w:rPr>
          <w:rFonts w:ascii="Garamond" w:hAnsi="Garamond"/>
          <w:sz w:val="20"/>
          <w:szCs w:val="20"/>
        </w:rPr>
        <w:t xml:space="preserve"> </w:t>
      </w:r>
      <w:r w:rsidR="00013DF2" w:rsidRPr="00B6563F">
        <w:rPr>
          <w:rFonts w:ascii="Garamond" w:hAnsi="Garamond"/>
          <w:i/>
          <w:sz w:val="20"/>
          <w:szCs w:val="20"/>
        </w:rPr>
        <w:t>isn’t</w:t>
      </w:r>
      <w:r w:rsidR="00013DF2" w:rsidRPr="00B6563F">
        <w:rPr>
          <w:rFonts w:ascii="Garamond" w:hAnsi="Garamond"/>
          <w:sz w:val="20"/>
          <w:szCs w:val="20"/>
        </w:rPr>
        <w:t xml:space="preserve"> wrong with Brainwashing?!”</w:t>
      </w:r>
      <w:r w:rsidRPr="00B6563F">
        <w:rPr>
          <w:rFonts w:ascii="Garamond" w:hAnsi="Garamond"/>
          <w:sz w:val="20"/>
          <w:szCs w:val="20"/>
        </w:rPr>
        <w:t xml:space="preserve"> </w:t>
      </w:r>
      <w:r w:rsidRPr="00B6563F">
        <w:rPr>
          <w:rFonts w:ascii="Garamond" w:hAnsi="Garamond"/>
          <w:i/>
          <w:sz w:val="20"/>
          <w:szCs w:val="20"/>
        </w:rPr>
        <w:t>NOISE</w:t>
      </w:r>
      <w:r w:rsidR="00013DF2" w:rsidRPr="00B6563F">
        <w:rPr>
          <w:rFonts w:ascii="Garamond" w:hAnsi="Garamond"/>
          <w:sz w:val="20"/>
          <w:szCs w:val="20"/>
        </w:rPr>
        <w:t xml:space="preserve">, Tulane University, </w:t>
      </w:r>
      <w:r w:rsidR="009D5C4A" w:rsidRPr="00B6563F">
        <w:rPr>
          <w:rFonts w:ascii="Garamond" w:hAnsi="Garamond"/>
          <w:sz w:val="20"/>
          <w:szCs w:val="20"/>
        </w:rPr>
        <w:t xml:space="preserve">March </w:t>
      </w:r>
      <w:r w:rsidR="00013DF2" w:rsidRPr="00B6563F">
        <w:rPr>
          <w:rFonts w:ascii="Garamond" w:hAnsi="Garamond"/>
          <w:sz w:val="20"/>
          <w:szCs w:val="20"/>
        </w:rPr>
        <w:t>2015</w:t>
      </w:r>
    </w:p>
    <w:p w14:paraId="3443B004" w14:textId="77777777" w:rsidR="00677148" w:rsidRPr="00B6563F" w:rsidRDefault="00677148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</w:p>
    <w:p w14:paraId="23C44672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“Ought to Is: The Puzzle of Moral Science” University of Colorado at Boulder, </w:t>
      </w:r>
      <w:r w:rsidRPr="00B6563F">
        <w:rPr>
          <w:rFonts w:ascii="Garamond" w:hAnsi="Garamond"/>
          <w:i/>
          <w:sz w:val="20"/>
          <w:szCs w:val="20"/>
        </w:rPr>
        <w:t>Rocky Mountain Ethics Conference</w:t>
      </w:r>
      <w:r w:rsidRPr="00B6563F">
        <w:rPr>
          <w:rFonts w:ascii="Garamond" w:hAnsi="Garamond"/>
          <w:sz w:val="20"/>
          <w:szCs w:val="20"/>
        </w:rPr>
        <w:t xml:space="preserve">, Aug. 2014. </w:t>
      </w:r>
    </w:p>
    <w:p w14:paraId="3BCF57B5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</w:p>
    <w:p w14:paraId="1C64A1DC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Author Meets Critic:  Larry Temkin’s “Re-Thinking the Good”, Pacific APA, 2014</w:t>
      </w:r>
    </w:p>
    <w:p w14:paraId="5BA22600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    </w:t>
      </w:r>
    </w:p>
    <w:p w14:paraId="7698A6DD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“Well-being and Care” Tulane University, Murphy Center Seminar, Oct. 2013</w:t>
      </w:r>
    </w:p>
    <w:p w14:paraId="59465675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</w:p>
    <w:p w14:paraId="7A6FAF2D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“If the Shoe Fits, Do I have Any Reason to Wear it?” University of Colorado at Boulder, </w:t>
      </w:r>
      <w:r w:rsidRPr="00B6563F">
        <w:rPr>
          <w:rFonts w:ascii="Garamond" w:hAnsi="Garamond"/>
          <w:i/>
          <w:sz w:val="20"/>
          <w:szCs w:val="20"/>
        </w:rPr>
        <w:t>Rocky Mountain Ethics Conference</w:t>
      </w:r>
      <w:r w:rsidRPr="00B6563F">
        <w:rPr>
          <w:rFonts w:ascii="Garamond" w:hAnsi="Garamond"/>
          <w:sz w:val="20"/>
          <w:szCs w:val="20"/>
        </w:rPr>
        <w:t xml:space="preserve">, Aug. 2012. </w:t>
      </w:r>
    </w:p>
    <w:p w14:paraId="29A04809" w14:textId="77777777" w:rsidR="00BE4796" w:rsidRPr="00B6563F" w:rsidRDefault="00BE4796" w:rsidP="00E82AB0">
      <w:pPr>
        <w:widowControl w:val="0"/>
        <w:ind w:left="720"/>
        <w:rPr>
          <w:rFonts w:ascii="Garamond" w:hAnsi="Garamond"/>
          <w:bCs/>
          <w:sz w:val="20"/>
          <w:szCs w:val="20"/>
        </w:rPr>
      </w:pPr>
    </w:p>
    <w:p w14:paraId="04F85053" w14:textId="77777777" w:rsidR="00BE4796" w:rsidRPr="00B6563F" w:rsidRDefault="00BE4796" w:rsidP="00E82AB0">
      <w:pPr>
        <w:widowControl w:val="0"/>
        <w:tabs>
          <w:tab w:val="left" w:pos="720"/>
        </w:tabs>
        <w:ind w:left="1080" w:hanging="360"/>
        <w:rPr>
          <w:rFonts w:ascii="Garamond" w:hAnsi="Garamond"/>
          <w:bCs/>
          <w:sz w:val="20"/>
          <w:szCs w:val="20"/>
        </w:rPr>
      </w:pPr>
      <w:r w:rsidRPr="00B6563F">
        <w:rPr>
          <w:rFonts w:ascii="Garamond" w:hAnsi="Garamond"/>
          <w:bCs/>
          <w:sz w:val="20"/>
          <w:szCs w:val="20"/>
        </w:rPr>
        <w:t xml:space="preserve">“On Performing your Best Option” (Commentary) </w:t>
      </w:r>
      <w:r w:rsidRPr="00B6563F">
        <w:rPr>
          <w:rFonts w:ascii="Garamond" w:hAnsi="Garamond"/>
          <w:bCs/>
          <w:i/>
          <w:sz w:val="20"/>
          <w:szCs w:val="20"/>
        </w:rPr>
        <w:t>Reasons and Rationality,</w:t>
      </w:r>
      <w:r w:rsidRPr="00B6563F">
        <w:rPr>
          <w:rFonts w:ascii="Garamond" w:hAnsi="Garamond"/>
          <w:bCs/>
          <w:sz w:val="20"/>
          <w:szCs w:val="20"/>
        </w:rPr>
        <w:t xml:space="preserve"> Washington University, St. Louis,</w:t>
      </w:r>
      <w:r w:rsidRPr="00B6563F">
        <w:rPr>
          <w:rFonts w:ascii="Garamond" w:hAnsi="Garamond"/>
          <w:bCs/>
          <w:i/>
          <w:sz w:val="20"/>
          <w:szCs w:val="20"/>
        </w:rPr>
        <w:t xml:space="preserve"> </w:t>
      </w:r>
      <w:r w:rsidRPr="00B6563F">
        <w:rPr>
          <w:rFonts w:ascii="Garamond" w:hAnsi="Garamond"/>
          <w:bCs/>
          <w:sz w:val="20"/>
          <w:szCs w:val="20"/>
        </w:rPr>
        <w:t>May, 2012</w:t>
      </w:r>
    </w:p>
    <w:p w14:paraId="452E2577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</w:p>
    <w:p w14:paraId="1660319B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 “The Best Expression of Welfarism” University of Arizona, </w:t>
      </w:r>
      <w:r w:rsidRPr="00B6563F">
        <w:rPr>
          <w:rFonts w:ascii="Garamond" w:hAnsi="Garamond"/>
          <w:i/>
          <w:sz w:val="20"/>
          <w:szCs w:val="20"/>
        </w:rPr>
        <w:t>Arizona Normative Ethics Workshop</w:t>
      </w:r>
      <w:r w:rsidRPr="00B6563F">
        <w:rPr>
          <w:rFonts w:ascii="Garamond" w:hAnsi="Garamond"/>
          <w:sz w:val="20"/>
          <w:szCs w:val="20"/>
        </w:rPr>
        <w:t>, Jan 2011.</w:t>
      </w:r>
    </w:p>
    <w:p w14:paraId="035BC5F4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</w:p>
    <w:p w14:paraId="72C5CF6B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“The Best Expression of Welfarism” University of Colorado at Boulder, </w:t>
      </w:r>
      <w:r w:rsidRPr="00B6563F">
        <w:rPr>
          <w:rFonts w:ascii="Garamond" w:hAnsi="Garamond"/>
          <w:i/>
          <w:sz w:val="20"/>
          <w:szCs w:val="20"/>
        </w:rPr>
        <w:t>Rocky Mountain Ethics Conference</w:t>
      </w:r>
      <w:r w:rsidRPr="00B6563F">
        <w:rPr>
          <w:rFonts w:ascii="Garamond" w:hAnsi="Garamond"/>
          <w:sz w:val="20"/>
          <w:szCs w:val="20"/>
        </w:rPr>
        <w:t xml:space="preserve">, Aug. 2010. </w:t>
      </w:r>
    </w:p>
    <w:p w14:paraId="29B33B67" w14:textId="77777777" w:rsidR="00BE4796" w:rsidRPr="00B6563F" w:rsidRDefault="00BE4796" w:rsidP="00E82AB0">
      <w:pPr>
        <w:widowControl w:val="0"/>
        <w:ind w:left="360" w:right="-360"/>
        <w:rPr>
          <w:rFonts w:ascii="Garamond" w:hAnsi="Garamond"/>
          <w:sz w:val="20"/>
          <w:szCs w:val="20"/>
        </w:rPr>
      </w:pPr>
    </w:p>
    <w:p w14:paraId="5BFA97E3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“How to </w:t>
      </w:r>
      <w:r w:rsidRPr="00B6563F">
        <w:rPr>
          <w:rFonts w:ascii="Garamond" w:hAnsi="Garamond"/>
          <w:i/>
          <w:sz w:val="20"/>
          <w:szCs w:val="20"/>
        </w:rPr>
        <w:t>Prove</w:t>
      </w:r>
      <w:r w:rsidRPr="00B6563F">
        <w:rPr>
          <w:rFonts w:ascii="Garamond" w:hAnsi="Garamond"/>
          <w:sz w:val="20"/>
          <w:szCs w:val="20"/>
        </w:rPr>
        <w:t xml:space="preserve"> that some acts are Wrong”, University of Colorado at Boulder, </w:t>
      </w:r>
      <w:r w:rsidRPr="00B6563F">
        <w:rPr>
          <w:rFonts w:ascii="Garamond" w:hAnsi="Garamond"/>
          <w:i/>
          <w:sz w:val="20"/>
          <w:szCs w:val="20"/>
        </w:rPr>
        <w:t>Rocky Mountain Ethics Conference</w:t>
      </w:r>
      <w:r w:rsidRPr="00B6563F">
        <w:rPr>
          <w:rFonts w:ascii="Garamond" w:hAnsi="Garamond"/>
          <w:sz w:val="20"/>
          <w:szCs w:val="20"/>
        </w:rPr>
        <w:t xml:space="preserve">, Aug. 2009. </w:t>
      </w:r>
    </w:p>
    <w:p w14:paraId="37A1C585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</w:p>
    <w:p w14:paraId="542341ED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“Consequentialism in Transition”, University of California at Berkeley, The Tenth Conference of the International Society for Utilitarian Studies, 11-14 September 2008.</w:t>
      </w:r>
    </w:p>
    <w:p w14:paraId="67A50D4B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</w:p>
    <w:p w14:paraId="41FBDB2D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“The Serpent Windings of Normative Taxonomy”, Northwestern University, </w:t>
      </w:r>
      <w:r w:rsidRPr="00B6563F">
        <w:rPr>
          <w:rFonts w:ascii="Garamond" w:hAnsi="Garamond"/>
          <w:i/>
          <w:sz w:val="20"/>
          <w:szCs w:val="20"/>
        </w:rPr>
        <w:t>The Society for Ethical Theory and Political Philosophy</w:t>
      </w:r>
      <w:r w:rsidRPr="00B6563F">
        <w:rPr>
          <w:rFonts w:ascii="Garamond" w:hAnsi="Garamond"/>
          <w:sz w:val="20"/>
          <w:szCs w:val="20"/>
        </w:rPr>
        <w:t>, May 2008.</w:t>
      </w:r>
    </w:p>
    <w:p w14:paraId="76141A85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</w:p>
    <w:p w14:paraId="7C4A63F6" w14:textId="77777777" w:rsidR="00BE4796" w:rsidRPr="00B6563F" w:rsidRDefault="00BE4796" w:rsidP="00E82AB0">
      <w:pPr>
        <w:widowControl w:val="0"/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“When and Why is there Reason to Promote Human Well-being?  Bowling Green State University, February 27, 2007.</w:t>
      </w:r>
    </w:p>
    <w:p w14:paraId="4CE9DA1D" w14:textId="77777777" w:rsidR="00BE4796" w:rsidRPr="00B6563F" w:rsidRDefault="00BE4796" w:rsidP="00E82AB0">
      <w:pPr>
        <w:ind w:left="1260" w:right="-360" w:hanging="540"/>
        <w:rPr>
          <w:rFonts w:ascii="Garamond" w:hAnsi="Garamond"/>
          <w:sz w:val="20"/>
          <w:szCs w:val="20"/>
        </w:rPr>
      </w:pPr>
    </w:p>
    <w:p w14:paraId="42616D37" w14:textId="77777777" w:rsidR="00BE4796" w:rsidRPr="00B6563F" w:rsidRDefault="00BE4796" w:rsidP="00E82AB0">
      <w:pPr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“A Defense of the Dependence Thesis” Iowa State University, February 15, 2007. </w:t>
      </w:r>
    </w:p>
    <w:p w14:paraId="2EA7B94A" w14:textId="77777777" w:rsidR="00BE4796" w:rsidRPr="00B6563F" w:rsidRDefault="00BE4796" w:rsidP="00E82AB0">
      <w:pPr>
        <w:ind w:left="1260" w:right="-360" w:hanging="540"/>
        <w:rPr>
          <w:rFonts w:ascii="Garamond" w:hAnsi="Garamond"/>
          <w:sz w:val="20"/>
          <w:szCs w:val="20"/>
        </w:rPr>
      </w:pPr>
    </w:p>
    <w:p w14:paraId="737C0B58" w14:textId="77777777" w:rsidR="00BE4796" w:rsidRPr="00B6563F" w:rsidRDefault="00BE4796" w:rsidP="00E82AB0">
      <w:pPr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“A Defense of the Dependence Thesis” Washington State University, January 30, 2007.</w:t>
      </w:r>
    </w:p>
    <w:p w14:paraId="78CC2966" w14:textId="77777777" w:rsidR="00BE4796" w:rsidRPr="00B6563F" w:rsidRDefault="00BE4796" w:rsidP="00E82AB0">
      <w:pPr>
        <w:ind w:left="1260" w:right="-360" w:hanging="540"/>
        <w:rPr>
          <w:rFonts w:ascii="Garamond" w:hAnsi="Garamond"/>
          <w:sz w:val="20"/>
          <w:szCs w:val="20"/>
        </w:rPr>
      </w:pPr>
    </w:p>
    <w:p w14:paraId="4B5D26C4" w14:textId="77777777" w:rsidR="00BE4796" w:rsidRPr="00B6563F" w:rsidRDefault="00BE4796" w:rsidP="00E82AB0">
      <w:pPr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“Some Puzzles about Well-being and how to Address Them” Augustana College, January 23, 2007.  </w:t>
      </w:r>
    </w:p>
    <w:p w14:paraId="4FA4F8A8" w14:textId="77777777" w:rsidR="00BE4796" w:rsidRPr="00B6563F" w:rsidRDefault="00BE4796" w:rsidP="00E82AB0">
      <w:pPr>
        <w:ind w:left="1260" w:right="-360" w:hanging="540"/>
        <w:rPr>
          <w:rFonts w:ascii="Garamond" w:hAnsi="Garamond"/>
          <w:sz w:val="20"/>
          <w:szCs w:val="20"/>
        </w:rPr>
      </w:pPr>
    </w:p>
    <w:p w14:paraId="06E41B81" w14:textId="77777777" w:rsidR="00BE4796" w:rsidRPr="00B6563F" w:rsidRDefault="00BE4796" w:rsidP="00E82AB0">
      <w:pPr>
        <w:ind w:left="1260" w:right="-3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“A Defense of the Dependence Thesis” University of Arizona, November 3, 2006.</w:t>
      </w:r>
    </w:p>
    <w:p w14:paraId="77FFC880" w14:textId="77777777" w:rsidR="00BE4796" w:rsidRPr="00B6563F" w:rsidRDefault="00BE4796" w:rsidP="00E82AB0">
      <w:pPr>
        <w:ind w:left="1260" w:right="-360" w:hanging="540"/>
        <w:rPr>
          <w:rFonts w:ascii="Garamond" w:hAnsi="Garamond"/>
          <w:sz w:val="20"/>
          <w:szCs w:val="20"/>
        </w:rPr>
      </w:pPr>
    </w:p>
    <w:p w14:paraId="2ABBCFE3" w14:textId="77777777" w:rsidR="00BE4796" w:rsidRPr="00B6563F" w:rsidRDefault="00BE4796" w:rsidP="00E82AB0">
      <w:pPr>
        <w:ind w:left="1260" w:right="-360" w:hanging="540"/>
        <w:rPr>
          <w:rFonts w:ascii="Garamond" w:hAnsi="Garamond"/>
          <w:smallCaps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“What Makes a State of Affairs Good?” Berkeley-Stanford-Davis Graduate Student Conference in Philosophy, Stanford University, April 8, 2006.</w:t>
      </w:r>
    </w:p>
    <w:p w14:paraId="0222F4D6" w14:textId="77777777" w:rsidR="00BE4796" w:rsidRPr="00B6563F" w:rsidRDefault="00BE4796" w:rsidP="00E82AB0">
      <w:pPr>
        <w:ind w:left="1260" w:hanging="540"/>
        <w:rPr>
          <w:rFonts w:ascii="Garamond" w:hAnsi="Garamond"/>
          <w:bCs/>
          <w:sz w:val="20"/>
          <w:szCs w:val="20"/>
        </w:rPr>
      </w:pPr>
    </w:p>
    <w:p w14:paraId="12176028" w14:textId="77777777" w:rsidR="00BE4796" w:rsidRPr="00B6563F" w:rsidRDefault="00BE4796" w:rsidP="00E82AB0">
      <w:pPr>
        <w:ind w:left="1260" w:hanging="5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bCs/>
          <w:sz w:val="20"/>
          <w:szCs w:val="20"/>
        </w:rPr>
        <w:t>“</w:t>
      </w:r>
      <w:r w:rsidRPr="00B6563F">
        <w:rPr>
          <w:rFonts w:ascii="Garamond" w:hAnsi="Garamond"/>
          <w:sz w:val="20"/>
          <w:szCs w:val="20"/>
        </w:rPr>
        <w:t>The Sovereignty of the State and Family: Historical and Analytical Parallels,” Conference entitled “Intervening to Prevent Citizen and Domestic Abuse:  Assaults on the Sovereignty of the State and Family,” University of California, Davis, Spring 2001.</w:t>
      </w:r>
    </w:p>
    <w:p w14:paraId="25D08AAB" w14:textId="77777777" w:rsidR="00BE4796" w:rsidRPr="00B6563F" w:rsidRDefault="00BE4796" w:rsidP="00BE4796">
      <w:pPr>
        <w:ind w:left="900" w:hanging="540"/>
        <w:rPr>
          <w:rFonts w:ascii="Garamond" w:hAnsi="Garamond"/>
          <w:smallCaps/>
        </w:rPr>
      </w:pPr>
    </w:p>
    <w:p w14:paraId="4C648C13" w14:textId="77777777" w:rsidR="00BE4796" w:rsidRPr="00B6563F" w:rsidRDefault="00BE4796" w:rsidP="00BE4796">
      <w:pPr>
        <w:widowControl w:val="0"/>
        <w:rPr>
          <w:rFonts w:ascii="Garamond" w:hAnsi="Garamond"/>
          <w:i/>
          <w:iCs/>
        </w:rPr>
      </w:pPr>
    </w:p>
    <w:p w14:paraId="485E9975" w14:textId="77777777" w:rsidR="00BE4796" w:rsidRPr="00B6563F" w:rsidRDefault="00BE4796" w:rsidP="00BE4796">
      <w:pPr>
        <w:tabs>
          <w:tab w:val="left" w:pos="0"/>
          <w:tab w:val="left" w:pos="6048"/>
        </w:tabs>
        <w:rPr>
          <w:rFonts w:ascii="Garamond" w:hAnsi="Garamond"/>
          <w:b/>
          <w:smallCaps/>
          <w:sz w:val="28"/>
          <w:szCs w:val="28"/>
        </w:rPr>
      </w:pPr>
      <w:r w:rsidRPr="00B6563F">
        <w:rPr>
          <w:rFonts w:ascii="Garamond" w:hAnsi="Garamond"/>
          <w:b/>
          <w:smallCaps/>
          <w:sz w:val="28"/>
          <w:szCs w:val="28"/>
        </w:rPr>
        <w:t>Research and Project Grants</w:t>
      </w:r>
    </w:p>
    <w:p w14:paraId="7031EE33" w14:textId="77777777" w:rsidR="00BE4796" w:rsidRPr="00B6563F" w:rsidRDefault="00BE4796" w:rsidP="00BE4796">
      <w:pPr>
        <w:pStyle w:val="BodyTextIndent"/>
        <w:spacing w:line="360" w:lineRule="auto"/>
        <w:ind w:left="1008" w:hanging="720"/>
        <w:rPr>
          <w:rFonts w:ascii="Garamond" w:hAnsi="Garamond"/>
          <w:b/>
          <w:smallCaps/>
          <w:sz w:val="24"/>
        </w:rPr>
      </w:pPr>
    </w:p>
    <w:p w14:paraId="7D18D4F2" w14:textId="027696A7" w:rsidR="00E82AB0" w:rsidRPr="00B6563F" w:rsidRDefault="00BE4796" w:rsidP="00E82AB0">
      <w:pPr>
        <w:pStyle w:val="BodyTextIndent"/>
        <w:ind w:left="993" w:hanging="547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i/>
          <w:sz w:val="20"/>
          <w:szCs w:val="20"/>
        </w:rPr>
        <w:t xml:space="preserve">Murphy Institute, Tulane University, Center for Ethics and Public Affairs, </w:t>
      </w:r>
      <w:r w:rsidRPr="00B6563F">
        <w:rPr>
          <w:rFonts w:ascii="Garamond" w:hAnsi="Garamond"/>
          <w:sz w:val="20"/>
          <w:szCs w:val="20"/>
        </w:rPr>
        <w:t>Faculty Fellow (20013-14)</w:t>
      </w:r>
      <w:r w:rsidR="00E82AB0" w:rsidRPr="00B6563F">
        <w:rPr>
          <w:rFonts w:ascii="Garamond" w:hAnsi="Garamond"/>
          <w:sz w:val="20"/>
          <w:szCs w:val="20"/>
        </w:rPr>
        <w:t>.</w:t>
      </w:r>
    </w:p>
    <w:p w14:paraId="0F126E8E" w14:textId="77777777" w:rsidR="00E82AB0" w:rsidRPr="00B6563F" w:rsidRDefault="00E82AB0" w:rsidP="00E82AB0">
      <w:pPr>
        <w:pStyle w:val="BodyTextIndent"/>
        <w:ind w:left="993" w:hanging="547"/>
        <w:rPr>
          <w:rFonts w:ascii="Garamond" w:hAnsi="Garamond"/>
          <w:i/>
          <w:sz w:val="20"/>
          <w:szCs w:val="20"/>
        </w:rPr>
      </w:pPr>
    </w:p>
    <w:p w14:paraId="05C54250" w14:textId="77777777" w:rsidR="00BE4796" w:rsidRPr="00B6563F" w:rsidRDefault="00BE4796" w:rsidP="00E82AB0">
      <w:pPr>
        <w:pStyle w:val="BodyTextIndent"/>
        <w:ind w:left="993" w:hanging="547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i/>
          <w:sz w:val="20"/>
          <w:szCs w:val="20"/>
        </w:rPr>
        <w:t>Woodrow Wilson Foundation</w:t>
      </w:r>
      <w:r w:rsidRPr="00B6563F">
        <w:rPr>
          <w:rFonts w:ascii="Garamond" w:hAnsi="Garamond"/>
          <w:sz w:val="20"/>
          <w:szCs w:val="20"/>
        </w:rPr>
        <w:t>, Charlotte Newcombe Dissertation Fellowship, (2004-2005).</w:t>
      </w:r>
    </w:p>
    <w:p w14:paraId="5127FC00" w14:textId="77777777" w:rsidR="00E82AB0" w:rsidRPr="00B6563F" w:rsidRDefault="00E82AB0" w:rsidP="00E82AB0">
      <w:pPr>
        <w:widowControl w:val="0"/>
        <w:ind w:left="993" w:hanging="547"/>
        <w:rPr>
          <w:rFonts w:ascii="Garamond" w:hAnsi="Garamond"/>
          <w:i/>
          <w:sz w:val="20"/>
          <w:szCs w:val="20"/>
        </w:rPr>
      </w:pPr>
    </w:p>
    <w:p w14:paraId="7B8D9794" w14:textId="77777777" w:rsidR="00BE4796" w:rsidRPr="00B6563F" w:rsidRDefault="00BE4796" w:rsidP="00E82AB0">
      <w:pPr>
        <w:widowControl w:val="0"/>
        <w:ind w:left="993" w:hanging="547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i/>
          <w:sz w:val="20"/>
          <w:szCs w:val="20"/>
        </w:rPr>
        <w:t>Institute on Global Conflict and Cooperation</w:t>
      </w:r>
      <w:r w:rsidRPr="00B6563F">
        <w:rPr>
          <w:rFonts w:ascii="Garamond" w:hAnsi="Garamond"/>
          <w:sz w:val="20"/>
          <w:szCs w:val="20"/>
        </w:rPr>
        <w:t>, full-funding for a conference entitled: “Intervening to Prevent Citizen and Domestic Abuse: Assaults on the Sovereignty of the State and Family,” University of California, Davis (2001).</w:t>
      </w:r>
    </w:p>
    <w:p w14:paraId="01FD0287" w14:textId="77777777" w:rsidR="00BE4796" w:rsidRPr="00B6563F" w:rsidRDefault="00BE4796" w:rsidP="00E82AB0">
      <w:pPr>
        <w:widowControl w:val="0"/>
        <w:spacing w:line="360" w:lineRule="auto"/>
        <w:rPr>
          <w:rFonts w:ascii="Garamond" w:hAnsi="Garamond"/>
        </w:rPr>
      </w:pPr>
    </w:p>
    <w:p w14:paraId="6256AEF6" w14:textId="77777777" w:rsidR="00BE4796" w:rsidRPr="00B6563F" w:rsidRDefault="00BE4796" w:rsidP="00BE4796">
      <w:pPr>
        <w:widowControl w:val="0"/>
        <w:rPr>
          <w:rFonts w:ascii="Garamond" w:hAnsi="Garamond"/>
          <w:b/>
          <w:bCs/>
          <w:smallCaps/>
          <w:sz w:val="28"/>
          <w:szCs w:val="28"/>
        </w:rPr>
      </w:pPr>
      <w:r w:rsidRPr="00B6563F">
        <w:rPr>
          <w:rFonts w:ascii="Garamond" w:hAnsi="Garamond"/>
          <w:b/>
          <w:bCs/>
          <w:smallCaps/>
          <w:sz w:val="28"/>
          <w:szCs w:val="28"/>
        </w:rPr>
        <w:t>Teaching Experience</w:t>
      </w:r>
    </w:p>
    <w:p w14:paraId="3282FCDF" w14:textId="77777777" w:rsidR="00BE4796" w:rsidRPr="00B6563F" w:rsidRDefault="00BE4796" w:rsidP="00BE4796">
      <w:pPr>
        <w:widowControl w:val="0"/>
        <w:rPr>
          <w:rFonts w:ascii="Garamond" w:hAnsi="Garamond"/>
          <w:b/>
          <w:bCs/>
        </w:rPr>
      </w:pPr>
    </w:p>
    <w:p w14:paraId="662BB7E6" w14:textId="77777777" w:rsidR="00BE4796" w:rsidRPr="00B6563F" w:rsidRDefault="00BE4796" w:rsidP="00BE4796">
      <w:pPr>
        <w:widowControl w:val="0"/>
        <w:rPr>
          <w:rFonts w:ascii="Garamond" w:hAnsi="Garamond"/>
          <w:b/>
          <w:bCs/>
        </w:rPr>
      </w:pPr>
      <w:r w:rsidRPr="00B6563F">
        <w:rPr>
          <w:rFonts w:ascii="Garamond" w:hAnsi="Garamond"/>
          <w:b/>
          <w:bCs/>
        </w:rPr>
        <w:t>A.  Undergraduate Courses</w:t>
      </w:r>
    </w:p>
    <w:p w14:paraId="100C69DE" w14:textId="77777777" w:rsidR="00D44DDF" w:rsidRDefault="00BE4796" w:rsidP="00BE4796">
      <w:pPr>
        <w:rPr>
          <w:rFonts w:ascii="Garamond" w:hAnsi="Garamond"/>
          <w:b/>
          <w:bCs/>
        </w:rPr>
      </w:pPr>
      <w:r w:rsidRPr="00B6563F">
        <w:rPr>
          <w:rFonts w:ascii="Garamond" w:hAnsi="Garamond"/>
          <w:b/>
          <w:bCs/>
        </w:rPr>
        <w:tab/>
      </w:r>
    </w:p>
    <w:p w14:paraId="363AD7EF" w14:textId="47462810" w:rsidR="00BE4796" w:rsidRPr="00B6563F" w:rsidRDefault="00BE4796" w:rsidP="00D44DDF">
      <w:pPr>
        <w:ind w:firstLine="720"/>
        <w:rPr>
          <w:rFonts w:ascii="Garamond" w:hAnsi="Garamond"/>
          <w:b/>
          <w:bCs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>Contemporary Moral Problems</w:t>
      </w:r>
    </w:p>
    <w:p w14:paraId="0A7ABC73" w14:textId="77777777" w:rsidR="00BE4796" w:rsidRPr="00B6563F" w:rsidRDefault="00BE4796" w:rsidP="00BE4796">
      <w:pPr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ab/>
        <w:t>Introduction to Ethics</w:t>
      </w:r>
    </w:p>
    <w:p w14:paraId="219C4C57" w14:textId="77777777" w:rsidR="00BE4796" w:rsidRPr="00B6563F" w:rsidRDefault="00BE4796" w:rsidP="00BE4796">
      <w:pPr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ab/>
        <w:t>Death and Dying</w:t>
      </w:r>
    </w:p>
    <w:p w14:paraId="042960CE" w14:textId="77777777" w:rsidR="00BE4796" w:rsidRPr="00B6563F" w:rsidRDefault="00BE4796" w:rsidP="00BE4796">
      <w:pPr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ab/>
        <w:t>Critical Reasoning</w:t>
      </w:r>
    </w:p>
    <w:p w14:paraId="42735EFB" w14:textId="77777777" w:rsidR="00BE4796" w:rsidRPr="00B6563F" w:rsidRDefault="00BE4796" w:rsidP="00BE4796">
      <w:pPr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ab/>
        <w:t>Ethical Theory</w:t>
      </w:r>
    </w:p>
    <w:p w14:paraId="5F0F9A19" w14:textId="77777777" w:rsidR="00BE4796" w:rsidRPr="00B6563F" w:rsidRDefault="00BE4796" w:rsidP="00BE4796">
      <w:pPr>
        <w:ind w:left="720"/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>Theory of Knowledge</w:t>
      </w:r>
    </w:p>
    <w:p w14:paraId="7497A5E4" w14:textId="77777777" w:rsidR="00BE4796" w:rsidRPr="00B6563F" w:rsidRDefault="00BE4796" w:rsidP="00BE4796">
      <w:pPr>
        <w:ind w:left="720"/>
        <w:rPr>
          <w:rFonts w:ascii="Garamond" w:hAnsi="Garamond"/>
          <w:bCs/>
          <w:i/>
        </w:rPr>
      </w:pPr>
    </w:p>
    <w:p w14:paraId="78C422D9" w14:textId="77777777" w:rsidR="00BE4796" w:rsidRPr="00B6563F" w:rsidRDefault="00BE4796" w:rsidP="00BE4796">
      <w:pPr>
        <w:rPr>
          <w:rFonts w:ascii="Garamond" w:hAnsi="Garamond"/>
          <w:bCs/>
          <w:i/>
        </w:rPr>
      </w:pPr>
      <w:r w:rsidRPr="00B6563F">
        <w:rPr>
          <w:rFonts w:ascii="Garamond" w:hAnsi="Garamond"/>
          <w:b/>
          <w:bCs/>
        </w:rPr>
        <w:t>B.  Graduate Courses</w:t>
      </w:r>
    </w:p>
    <w:p w14:paraId="697BD36A" w14:textId="77777777" w:rsidR="00D44DDF" w:rsidRDefault="00D44DDF" w:rsidP="00C1498E">
      <w:pPr>
        <w:ind w:left="720"/>
        <w:rPr>
          <w:rFonts w:ascii="Garamond" w:hAnsi="Garamond"/>
          <w:bCs/>
          <w:i/>
          <w:sz w:val="20"/>
          <w:szCs w:val="20"/>
        </w:rPr>
      </w:pPr>
    </w:p>
    <w:p w14:paraId="1779C4F6" w14:textId="7BAD9119" w:rsidR="00BE4796" w:rsidRPr="00B6563F" w:rsidRDefault="00BE4796" w:rsidP="00C1498E">
      <w:pPr>
        <w:ind w:left="720"/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>Animal Welfare</w:t>
      </w:r>
    </w:p>
    <w:p w14:paraId="3585DB06" w14:textId="4CA464B7" w:rsidR="00BE4796" w:rsidRPr="00B6563F" w:rsidRDefault="00BE4796" w:rsidP="00C1498E">
      <w:pPr>
        <w:ind w:firstLine="720"/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>The Challenge of Normative Skepticism</w:t>
      </w:r>
    </w:p>
    <w:p w14:paraId="6B303DDC" w14:textId="59B8AB67" w:rsidR="00BE4796" w:rsidRPr="00B6563F" w:rsidRDefault="00BE4796" w:rsidP="00C1498E">
      <w:pPr>
        <w:ind w:firstLine="720"/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>Surveying Metaethics</w:t>
      </w:r>
    </w:p>
    <w:p w14:paraId="34C2021B" w14:textId="1C946FFA" w:rsidR="00BE4796" w:rsidRPr="00B6563F" w:rsidRDefault="00BE4796" w:rsidP="00C1498E">
      <w:pPr>
        <w:ind w:left="720"/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>Legal and Interpersonal Paternalism</w:t>
      </w:r>
    </w:p>
    <w:p w14:paraId="11D78FEA" w14:textId="05989055" w:rsidR="00BE4796" w:rsidRPr="00B6563F" w:rsidRDefault="00BE4796" w:rsidP="00C1498E">
      <w:pPr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 xml:space="preserve">     </w:t>
      </w:r>
      <w:r w:rsidR="00C1498E" w:rsidRPr="00B6563F">
        <w:rPr>
          <w:rFonts w:ascii="Garamond" w:hAnsi="Garamond"/>
          <w:bCs/>
          <w:i/>
          <w:sz w:val="20"/>
          <w:szCs w:val="20"/>
        </w:rPr>
        <w:tab/>
      </w:r>
      <w:r w:rsidRPr="00B6563F">
        <w:rPr>
          <w:rFonts w:ascii="Garamond" w:hAnsi="Garamond"/>
          <w:bCs/>
          <w:i/>
          <w:sz w:val="20"/>
          <w:szCs w:val="20"/>
        </w:rPr>
        <w:t>On What Matters</w:t>
      </w:r>
    </w:p>
    <w:p w14:paraId="0489B727" w14:textId="48E5BD6F" w:rsidR="00C1498E" w:rsidRPr="00B6563F" w:rsidRDefault="001872A5" w:rsidP="00C1498E">
      <w:pPr>
        <w:ind w:left="720"/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 xml:space="preserve">Animal Welfare </w:t>
      </w:r>
    </w:p>
    <w:p w14:paraId="15B8D023" w14:textId="324416FB" w:rsidR="00BE4796" w:rsidRPr="00B6563F" w:rsidRDefault="00BE4796" w:rsidP="00C1498E">
      <w:pPr>
        <w:ind w:firstLine="720"/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>Rethinking the Good</w:t>
      </w:r>
    </w:p>
    <w:p w14:paraId="6E15972B" w14:textId="2F66A197" w:rsidR="00013DF2" w:rsidRPr="00B6563F" w:rsidRDefault="00BE4796" w:rsidP="00C1498E">
      <w:pPr>
        <w:ind w:firstLine="720"/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>Pro-Seminar</w:t>
      </w:r>
    </w:p>
    <w:p w14:paraId="4D553F43" w14:textId="77777777" w:rsidR="00BE4796" w:rsidRPr="00B6563F" w:rsidRDefault="00013DF2" w:rsidP="00C1498E">
      <w:pPr>
        <w:ind w:firstLine="720"/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>Moral Epistemology</w:t>
      </w:r>
    </w:p>
    <w:p w14:paraId="0F51DD79" w14:textId="52AA2699" w:rsidR="00C1498E" w:rsidRPr="00B6563F" w:rsidRDefault="00C1498E" w:rsidP="00C1498E">
      <w:pPr>
        <w:ind w:firstLine="720"/>
        <w:rPr>
          <w:rFonts w:ascii="Garamond" w:hAnsi="Garamond"/>
          <w:bCs/>
          <w:i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>Personal Good</w:t>
      </w:r>
    </w:p>
    <w:p w14:paraId="5A68C3E1" w14:textId="77777777" w:rsidR="00BE4796" w:rsidRPr="00B6563F" w:rsidRDefault="00BE4796" w:rsidP="00BE4796">
      <w:pPr>
        <w:rPr>
          <w:rFonts w:ascii="Garamond" w:hAnsi="Garamond"/>
          <w:b/>
          <w:bCs/>
        </w:rPr>
      </w:pPr>
    </w:p>
    <w:p w14:paraId="002F8714" w14:textId="29B20FA3" w:rsidR="00BE4796" w:rsidRPr="00B6563F" w:rsidRDefault="00BE4796" w:rsidP="00BE4796">
      <w:pPr>
        <w:rPr>
          <w:rFonts w:ascii="Garamond" w:hAnsi="Garamond"/>
          <w:b/>
          <w:bCs/>
        </w:rPr>
      </w:pPr>
      <w:r w:rsidRPr="00B6563F">
        <w:rPr>
          <w:rFonts w:ascii="Garamond" w:hAnsi="Garamond"/>
          <w:b/>
          <w:bCs/>
        </w:rPr>
        <w:t>C. Directed Readings</w:t>
      </w:r>
      <w:r w:rsidR="00AA673E" w:rsidRPr="00B6563F">
        <w:rPr>
          <w:rFonts w:ascii="Garamond" w:hAnsi="Garamond"/>
          <w:bCs/>
        </w:rPr>
        <w:t xml:space="preserve"> </w:t>
      </w:r>
      <w:r w:rsidR="00AA673E" w:rsidRPr="00B6563F">
        <w:rPr>
          <w:rFonts w:ascii="Garamond" w:hAnsi="Garamond"/>
          <w:b/>
          <w:bCs/>
        </w:rPr>
        <w:t>w/ 3 or more</w:t>
      </w:r>
      <w:r w:rsidRPr="00B6563F">
        <w:rPr>
          <w:rFonts w:ascii="Garamond" w:hAnsi="Garamond"/>
          <w:b/>
          <w:bCs/>
        </w:rPr>
        <w:t xml:space="preserve"> Student</w:t>
      </w:r>
      <w:r w:rsidR="00013DF2" w:rsidRPr="00B6563F">
        <w:rPr>
          <w:rFonts w:ascii="Garamond" w:hAnsi="Garamond"/>
          <w:b/>
          <w:bCs/>
        </w:rPr>
        <w:t>s</w:t>
      </w:r>
    </w:p>
    <w:p w14:paraId="2F0E9E68" w14:textId="77777777" w:rsidR="00AA673E" w:rsidRPr="00B6563F" w:rsidRDefault="00BE4796" w:rsidP="00BE4796">
      <w:pPr>
        <w:rPr>
          <w:rFonts w:ascii="Garamond" w:hAnsi="Garamond"/>
          <w:bCs/>
          <w:i/>
        </w:rPr>
      </w:pPr>
      <w:r w:rsidRPr="00B6563F">
        <w:rPr>
          <w:rFonts w:ascii="Garamond" w:hAnsi="Garamond"/>
          <w:bCs/>
          <w:i/>
        </w:rPr>
        <w:tab/>
      </w:r>
    </w:p>
    <w:p w14:paraId="3A5DB2CD" w14:textId="5EDFCC7A" w:rsidR="00BE4796" w:rsidRPr="00B6563F" w:rsidRDefault="00BE4796" w:rsidP="00AA673E">
      <w:pPr>
        <w:ind w:firstLine="720"/>
        <w:rPr>
          <w:rFonts w:ascii="Garamond" w:hAnsi="Garamond"/>
          <w:b/>
          <w:bCs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 xml:space="preserve">Reasons and Value </w:t>
      </w:r>
    </w:p>
    <w:p w14:paraId="37A14694" w14:textId="77777777" w:rsidR="00BE4796" w:rsidRPr="00B6563F" w:rsidRDefault="00BE4796" w:rsidP="00BE4796">
      <w:pPr>
        <w:rPr>
          <w:rFonts w:ascii="Garamond" w:hAnsi="Garamond"/>
          <w:b/>
          <w:bCs/>
          <w:sz w:val="20"/>
          <w:szCs w:val="20"/>
        </w:rPr>
      </w:pPr>
      <w:r w:rsidRPr="00B6563F">
        <w:rPr>
          <w:rFonts w:ascii="Garamond" w:hAnsi="Garamond"/>
          <w:bCs/>
          <w:i/>
          <w:sz w:val="20"/>
          <w:szCs w:val="20"/>
        </w:rPr>
        <w:tab/>
        <w:t xml:space="preserve">Parfit’s Metaethics </w:t>
      </w:r>
    </w:p>
    <w:p w14:paraId="227A89E1" w14:textId="77777777" w:rsidR="00BE4796" w:rsidRPr="00B6563F" w:rsidRDefault="00BE4796" w:rsidP="00BE4796">
      <w:pPr>
        <w:tabs>
          <w:tab w:val="left" w:pos="450"/>
        </w:tabs>
        <w:rPr>
          <w:rFonts w:ascii="Garamond" w:hAnsi="Garamond"/>
          <w:b/>
        </w:rPr>
      </w:pPr>
    </w:p>
    <w:p w14:paraId="433CA72E" w14:textId="77777777" w:rsidR="004A67FE" w:rsidRPr="00B6563F" w:rsidRDefault="00BE4796" w:rsidP="00BE4796">
      <w:pPr>
        <w:tabs>
          <w:tab w:val="left" w:pos="450"/>
        </w:tabs>
        <w:rPr>
          <w:rFonts w:ascii="Garamond" w:hAnsi="Garamond"/>
        </w:rPr>
      </w:pPr>
      <w:r w:rsidRPr="00B6563F">
        <w:rPr>
          <w:rFonts w:ascii="Garamond" w:hAnsi="Garamond"/>
          <w:b/>
        </w:rPr>
        <w:t xml:space="preserve">D. Chair/Membership on Dissertation Committees </w:t>
      </w:r>
    </w:p>
    <w:p w14:paraId="21DC2F62" w14:textId="77777777" w:rsidR="00820470" w:rsidRPr="00B6563F" w:rsidRDefault="00820470" w:rsidP="00820470">
      <w:pPr>
        <w:tabs>
          <w:tab w:val="left" w:pos="450"/>
        </w:tabs>
        <w:ind w:left="1440"/>
        <w:rPr>
          <w:rFonts w:ascii="Garamond" w:hAnsi="Garamond"/>
        </w:rPr>
      </w:pPr>
    </w:p>
    <w:p w14:paraId="1494DB06" w14:textId="0E0BDBA9" w:rsidR="004A67FE" w:rsidRPr="00B6563F" w:rsidRDefault="004A67FE" w:rsidP="00E82AB0">
      <w:pPr>
        <w:tabs>
          <w:tab w:val="left" w:pos="450"/>
        </w:tabs>
        <w:ind w:left="450"/>
        <w:rPr>
          <w:rFonts w:ascii="Garamond" w:hAnsi="Garamond"/>
        </w:rPr>
      </w:pPr>
      <w:r w:rsidRPr="00B6563F">
        <w:rPr>
          <w:rFonts w:ascii="Garamond" w:hAnsi="Garamond"/>
          <w:b/>
        </w:rPr>
        <w:t>Total</w:t>
      </w:r>
      <w:r w:rsidR="00331CAE" w:rsidRPr="00B6563F">
        <w:rPr>
          <w:rFonts w:ascii="Garamond" w:hAnsi="Garamond"/>
        </w:rPr>
        <w:t>: 26</w:t>
      </w:r>
      <w:r w:rsidRPr="00B6563F">
        <w:rPr>
          <w:rFonts w:ascii="Garamond" w:hAnsi="Garamond"/>
        </w:rPr>
        <w:t xml:space="preserve"> (Chair of 8)</w:t>
      </w:r>
    </w:p>
    <w:p w14:paraId="52083FF3" w14:textId="4A1EFCFC" w:rsidR="00BE4796" w:rsidRPr="00B6563F" w:rsidRDefault="004A67FE" w:rsidP="00E82AB0">
      <w:pPr>
        <w:tabs>
          <w:tab w:val="left" w:pos="450"/>
        </w:tabs>
        <w:ind w:left="450"/>
        <w:rPr>
          <w:rFonts w:ascii="Garamond" w:hAnsi="Garamond"/>
          <w:b/>
        </w:rPr>
      </w:pPr>
      <w:r w:rsidRPr="00B6563F">
        <w:rPr>
          <w:rFonts w:ascii="Garamond" w:hAnsi="Garamond"/>
          <w:b/>
        </w:rPr>
        <w:t>A</w:t>
      </w:r>
      <w:r w:rsidR="00BE4796" w:rsidRPr="00B6563F">
        <w:rPr>
          <w:rFonts w:ascii="Garamond" w:hAnsi="Garamond"/>
          <w:b/>
        </w:rPr>
        <w:t>ctive</w:t>
      </w:r>
      <w:r w:rsidRPr="00B6563F">
        <w:rPr>
          <w:rFonts w:ascii="Garamond" w:hAnsi="Garamond"/>
        </w:rPr>
        <w:t xml:space="preserve">: </w:t>
      </w:r>
      <w:r w:rsidR="00820470" w:rsidRPr="00B6563F">
        <w:rPr>
          <w:rFonts w:ascii="Garamond" w:hAnsi="Garamond"/>
        </w:rPr>
        <w:t>18 (</w:t>
      </w:r>
      <w:r w:rsidR="005B7F79" w:rsidRPr="00B6563F">
        <w:rPr>
          <w:rFonts w:ascii="Garamond" w:hAnsi="Garamond"/>
        </w:rPr>
        <w:t>Chair</w:t>
      </w:r>
      <w:r w:rsidR="00820470" w:rsidRPr="00B6563F">
        <w:rPr>
          <w:rFonts w:ascii="Garamond" w:hAnsi="Garamond"/>
        </w:rPr>
        <w:t xml:space="preserve"> of 5</w:t>
      </w:r>
      <w:r w:rsidR="00D10E2E" w:rsidRPr="00B6563F">
        <w:rPr>
          <w:rFonts w:ascii="Garamond" w:hAnsi="Garamond"/>
        </w:rPr>
        <w:t>.</w:t>
      </w:r>
      <w:r w:rsidR="00BE4796" w:rsidRPr="00B6563F">
        <w:rPr>
          <w:rFonts w:ascii="Garamond" w:hAnsi="Garamond"/>
        </w:rPr>
        <w:t>)</w:t>
      </w:r>
    </w:p>
    <w:p w14:paraId="218A247F" w14:textId="77777777" w:rsidR="00BE4796" w:rsidRPr="00B6563F" w:rsidRDefault="00BE4796" w:rsidP="00BE4796">
      <w:pPr>
        <w:tabs>
          <w:tab w:val="left" w:pos="360"/>
        </w:tabs>
        <w:ind w:left="450"/>
        <w:rPr>
          <w:rFonts w:ascii="Garamond" w:hAnsi="Garamond"/>
          <w:b/>
        </w:rPr>
      </w:pPr>
    </w:p>
    <w:p w14:paraId="4BA6E019" w14:textId="77777777" w:rsidR="00013DF2" w:rsidRPr="00B6563F" w:rsidRDefault="00013DF2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Chair, Ph.D. committee, Sara Gaffari (Fall 2014-present)</w:t>
      </w:r>
    </w:p>
    <w:p w14:paraId="5BEFEF41" w14:textId="77777777" w:rsidR="00BC3BAD" w:rsidRPr="00B6563F" w:rsidRDefault="00BC3BAD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Chair, Ph.D. committee, John Luchon (Fall 2014-present)</w:t>
      </w:r>
    </w:p>
    <w:p w14:paraId="1EBA7817" w14:textId="77777777" w:rsidR="00BE4796" w:rsidRPr="00B6563F" w:rsidRDefault="00BE4796" w:rsidP="00E82AB0">
      <w:pPr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Chair, Ph.D. committee, Tim Walsh (Fall 2013-present)</w:t>
      </w:r>
    </w:p>
    <w:p w14:paraId="729DDE46" w14:textId="77777777" w:rsidR="00BE4796" w:rsidRPr="00B6563F" w:rsidRDefault="00BE4796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Chair, Ph.D. committee, Jessica Mefford Katz (Fall 2012-present)</w:t>
      </w:r>
    </w:p>
    <w:p w14:paraId="2D650E0E" w14:textId="77777777" w:rsidR="00BE4796" w:rsidRPr="00B6563F" w:rsidRDefault="00013DF2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Chair, Ph.D. committee, Jacob Sparks (Fall 2011-present)</w:t>
      </w:r>
    </w:p>
    <w:p w14:paraId="18D8F4D9" w14:textId="0CC69859" w:rsidR="00BC3BAD" w:rsidRPr="00B6563F" w:rsidRDefault="00BC3BAD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Chair, Ph.D. committee, Cinzia Smothers (Fall 2012-</w:t>
      </w:r>
      <w:r w:rsidR="004A67FE" w:rsidRPr="00B6563F">
        <w:rPr>
          <w:rFonts w:ascii="Garamond" w:hAnsi="Garamond"/>
          <w:sz w:val="20"/>
          <w:szCs w:val="20"/>
        </w:rPr>
        <w:t xml:space="preserve"> Spring 2015</w:t>
      </w:r>
      <w:r w:rsidRPr="00B6563F">
        <w:rPr>
          <w:rFonts w:ascii="Garamond" w:hAnsi="Garamond"/>
          <w:sz w:val="20"/>
          <w:szCs w:val="20"/>
        </w:rPr>
        <w:t>)</w:t>
      </w:r>
    </w:p>
    <w:p w14:paraId="5635E06E" w14:textId="0059592F" w:rsidR="00BC3BAD" w:rsidRPr="00B6563F" w:rsidRDefault="00BC3BAD" w:rsidP="00E82AB0">
      <w:pPr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Chair, Ph.D. committee, Logan Buck (Fall 2013-</w:t>
      </w:r>
      <w:r w:rsidR="004A67FE" w:rsidRPr="00B6563F">
        <w:rPr>
          <w:rFonts w:ascii="Garamond" w:hAnsi="Garamond"/>
          <w:sz w:val="20"/>
          <w:szCs w:val="20"/>
        </w:rPr>
        <w:t xml:space="preserve"> Spring </w:t>
      </w:r>
      <w:r w:rsidRPr="00B6563F">
        <w:rPr>
          <w:rFonts w:ascii="Garamond" w:hAnsi="Garamond"/>
          <w:sz w:val="20"/>
          <w:szCs w:val="20"/>
        </w:rPr>
        <w:t>2015)</w:t>
      </w:r>
    </w:p>
    <w:p w14:paraId="6BEFAD41" w14:textId="77777777" w:rsidR="00BE4796" w:rsidRPr="00B6563F" w:rsidRDefault="00BE4796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Chair, Ph.D. committee, Bradley Gabbard (Spring 2008 – 2013).</w:t>
      </w:r>
    </w:p>
    <w:p w14:paraId="063C0D3A" w14:textId="64328AD4" w:rsidR="004A67FE" w:rsidRPr="00B6563F" w:rsidRDefault="00D44DDF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Member, Ph.D. committee, Ryan Fi</w:t>
      </w:r>
      <w:r w:rsidR="004A67FE" w:rsidRPr="00B6563F">
        <w:rPr>
          <w:rFonts w:ascii="Garamond" w:hAnsi="Garamond"/>
          <w:sz w:val="20"/>
          <w:szCs w:val="20"/>
        </w:rPr>
        <w:t>schbeck (Fall 2015-present)</w:t>
      </w:r>
    </w:p>
    <w:p w14:paraId="64D699E3" w14:textId="77777777" w:rsidR="00BC3BAD" w:rsidRPr="00B6563F" w:rsidRDefault="00BC3BAD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Member, Ph.D. committee, Andrew Erickson (Fall 2014-present)</w:t>
      </w:r>
    </w:p>
    <w:p w14:paraId="17DA7C4C" w14:textId="77777777" w:rsidR="00BE4796" w:rsidRPr="00B6563F" w:rsidRDefault="00BE4796" w:rsidP="00E82AB0">
      <w:pPr>
        <w:tabs>
          <w:tab w:val="left" w:pos="90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Member, Ph.D. c</w:t>
      </w:r>
      <w:r w:rsidR="00D72384" w:rsidRPr="00B6563F">
        <w:rPr>
          <w:rFonts w:ascii="Garamond" w:hAnsi="Garamond"/>
          <w:sz w:val="20"/>
          <w:szCs w:val="20"/>
        </w:rPr>
        <w:t>ommittee, Scott Simmons (Fall 2</w:t>
      </w:r>
      <w:r w:rsidRPr="00B6563F">
        <w:rPr>
          <w:rFonts w:ascii="Garamond" w:hAnsi="Garamond"/>
          <w:sz w:val="20"/>
          <w:szCs w:val="20"/>
        </w:rPr>
        <w:t>0</w:t>
      </w:r>
      <w:r w:rsidR="00D72384" w:rsidRPr="00B6563F">
        <w:rPr>
          <w:rFonts w:ascii="Garamond" w:hAnsi="Garamond"/>
          <w:sz w:val="20"/>
          <w:szCs w:val="20"/>
        </w:rPr>
        <w:t>1</w:t>
      </w:r>
      <w:r w:rsidRPr="00B6563F">
        <w:rPr>
          <w:rFonts w:ascii="Garamond" w:hAnsi="Garamond"/>
          <w:sz w:val="20"/>
          <w:szCs w:val="20"/>
        </w:rPr>
        <w:t>3-present)</w:t>
      </w:r>
    </w:p>
    <w:p w14:paraId="33DF397D" w14:textId="77777777" w:rsidR="00BE4796" w:rsidRPr="00B6563F" w:rsidRDefault="00BE4796" w:rsidP="00E82AB0">
      <w:pPr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Member, Ph.D. committee, Kari Dyer (Spring 2012-present)</w:t>
      </w:r>
    </w:p>
    <w:p w14:paraId="15AD4E00" w14:textId="77777777" w:rsidR="00BE4796" w:rsidRPr="00B6563F" w:rsidRDefault="00BE4796" w:rsidP="00E82AB0">
      <w:pPr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Member, Ph.D. committee, David Schwann (Spring 2013-present)</w:t>
      </w:r>
    </w:p>
    <w:p w14:paraId="34960475" w14:textId="77777777" w:rsidR="00BE4796" w:rsidRPr="00B6563F" w:rsidRDefault="00BE4796" w:rsidP="00E82AB0">
      <w:pPr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Member, Ph.D. committee, Nakasha Ahmad (Fall 2011-present)</w:t>
      </w:r>
    </w:p>
    <w:p w14:paraId="7A35C7A7" w14:textId="77777777" w:rsidR="00BE4796" w:rsidRPr="00B6563F" w:rsidRDefault="00BE4796" w:rsidP="00E82AB0">
      <w:pPr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Member, Ph.D. committee, Zeth Campe (Fall 2011-present)</w:t>
      </w:r>
    </w:p>
    <w:p w14:paraId="01885FD0" w14:textId="77777777" w:rsidR="004A67FE" w:rsidRPr="00B6563F" w:rsidRDefault="004A67FE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Member, Ph.D. committee, Kevin Fitzpatrick (Spring 2011 – present).</w:t>
      </w:r>
    </w:p>
    <w:p w14:paraId="67D04CAC" w14:textId="77777777" w:rsidR="004A67FE" w:rsidRPr="00B6563F" w:rsidRDefault="004A67FE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Member, Ph.D. committee, Adam White (Fall 2007 – present).</w:t>
      </w:r>
    </w:p>
    <w:p w14:paraId="3D1A542E" w14:textId="77777777" w:rsidR="004A67FE" w:rsidRPr="00B6563F" w:rsidRDefault="004A67FE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Member, Ph.D. committee, Corwin Carr (Fall 2008 – present).</w:t>
      </w:r>
    </w:p>
    <w:p w14:paraId="7C3958FC" w14:textId="77777777" w:rsidR="00BE4796" w:rsidRPr="00B6563F" w:rsidRDefault="00BE4796" w:rsidP="00E82AB0">
      <w:pPr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Member, Ph.D. committee, Mark Wells (Spring 2011-Spring 2014)</w:t>
      </w:r>
    </w:p>
    <w:p w14:paraId="3F17BD8C" w14:textId="77777777" w:rsidR="00BE4796" w:rsidRPr="00B6563F" w:rsidRDefault="00BE4796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Member, Ph.D. committee,</w:t>
      </w:r>
      <w:r w:rsidR="00D10E2E" w:rsidRPr="00B6563F">
        <w:rPr>
          <w:rFonts w:ascii="Garamond" w:hAnsi="Garamond"/>
          <w:sz w:val="20"/>
          <w:szCs w:val="20"/>
        </w:rPr>
        <w:t xml:space="preserve"> Eli Weber, (Spring 2011-Spring 2015</w:t>
      </w:r>
      <w:r w:rsidRPr="00B6563F">
        <w:rPr>
          <w:rFonts w:ascii="Garamond" w:hAnsi="Garamond"/>
          <w:sz w:val="20"/>
          <w:szCs w:val="20"/>
        </w:rPr>
        <w:t>)</w:t>
      </w:r>
    </w:p>
    <w:p w14:paraId="299F5782" w14:textId="77777777" w:rsidR="00BE4796" w:rsidRPr="00B6563F" w:rsidRDefault="00BE4796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Member, Ph.D. committee, Nicole Smith (Fall 2007 – Spring 2013).</w:t>
      </w:r>
    </w:p>
    <w:p w14:paraId="60ECE2E0" w14:textId="77777777" w:rsidR="00BE4796" w:rsidRPr="00B6563F" w:rsidRDefault="00BE4796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Member, Ph.D. committee, David Faraci (Fall 2007 – 2012).</w:t>
      </w:r>
    </w:p>
    <w:p w14:paraId="7AC8A49B" w14:textId="77777777" w:rsidR="00BE4796" w:rsidRPr="00B6563F" w:rsidRDefault="00BE4796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Member, Ph.D. committee, Arthur Ward (Spring 2008 – 2012).</w:t>
      </w:r>
    </w:p>
    <w:p w14:paraId="7E5FCA76" w14:textId="77777777" w:rsidR="00BE4796" w:rsidRPr="00B6563F" w:rsidRDefault="00BE4796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Member, Ph.D. committee, Brooke Roberts, </w:t>
      </w:r>
      <w:r w:rsidR="00677148" w:rsidRPr="00B6563F">
        <w:rPr>
          <w:rFonts w:ascii="Garamond" w:hAnsi="Garamond"/>
          <w:i/>
          <w:iCs/>
          <w:sz w:val="20"/>
          <w:szCs w:val="20"/>
        </w:rPr>
        <w:t xml:space="preserve">UC </w:t>
      </w:r>
      <w:r w:rsidRPr="00B6563F">
        <w:rPr>
          <w:rFonts w:ascii="Garamond" w:hAnsi="Garamond"/>
          <w:i/>
          <w:iCs/>
          <w:sz w:val="20"/>
          <w:szCs w:val="20"/>
        </w:rPr>
        <w:t>Davis</w:t>
      </w:r>
      <w:r w:rsidRPr="00B6563F">
        <w:rPr>
          <w:rFonts w:ascii="Garamond" w:hAnsi="Garamond"/>
          <w:sz w:val="20"/>
          <w:szCs w:val="20"/>
        </w:rPr>
        <w:t>, (Fall 2007 – Fall 2008).</w:t>
      </w:r>
    </w:p>
    <w:p w14:paraId="3BE71052" w14:textId="77777777" w:rsidR="00BE4796" w:rsidRPr="00B6563F" w:rsidRDefault="00BE4796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External Member, Ph.D. committee, Stepha</w:t>
      </w:r>
      <w:r w:rsidR="009D5C4A" w:rsidRPr="00B6563F">
        <w:rPr>
          <w:rFonts w:ascii="Garamond" w:hAnsi="Garamond"/>
          <w:sz w:val="20"/>
          <w:szCs w:val="20"/>
        </w:rPr>
        <w:t>nie Salerno (Fall 2014 – Fall 2016</w:t>
      </w:r>
      <w:r w:rsidRPr="00B6563F">
        <w:rPr>
          <w:rFonts w:ascii="Garamond" w:hAnsi="Garamond"/>
          <w:sz w:val="20"/>
          <w:szCs w:val="20"/>
        </w:rPr>
        <w:t>).</w:t>
      </w:r>
    </w:p>
    <w:p w14:paraId="2A69F295" w14:textId="77777777" w:rsidR="00BE4796" w:rsidRPr="00B6563F" w:rsidRDefault="00BE4796" w:rsidP="00E82AB0">
      <w:pPr>
        <w:tabs>
          <w:tab w:val="left" w:pos="360"/>
          <w:tab w:val="left" w:pos="6048"/>
        </w:tabs>
        <w:ind w:left="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External Member, Ph.D. committee, Suzan Aiken (Spring 2009 – Fall 2011).</w:t>
      </w:r>
    </w:p>
    <w:p w14:paraId="3D8BFAF9" w14:textId="77777777" w:rsidR="00BE4796" w:rsidRPr="00B6563F" w:rsidRDefault="00BE4796" w:rsidP="00BE4796">
      <w:pPr>
        <w:tabs>
          <w:tab w:val="left" w:pos="0"/>
          <w:tab w:val="left" w:pos="6048"/>
        </w:tabs>
        <w:rPr>
          <w:rFonts w:ascii="Garamond" w:hAnsi="Garamond"/>
          <w:b/>
          <w:smallCaps/>
        </w:rPr>
      </w:pPr>
    </w:p>
    <w:p w14:paraId="3E27E8D1" w14:textId="77777777" w:rsidR="00BE4796" w:rsidRPr="00B6563F" w:rsidRDefault="00BE4796" w:rsidP="00BE4796">
      <w:pPr>
        <w:tabs>
          <w:tab w:val="left" w:pos="0"/>
          <w:tab w:val="left" w:pos="6048"/>
        </w:tabs>
        <w:rPr>
          <w:rFonts w:ascii="Garamond" w:hAnsi="Garamond"/>
          <w:b/>
          <w:smallCaps/>
          <w:sz w:val="28"/>
          <w:szCs w:val="28"/>
        </w:rPr>
      </w:pPr>
      <w:r w:rsidRPr="00B6563F">
        <w:rPr>
          <w:rFonts w:ascii="Garamond" w:hAnsi="Garamond"/>
          <w:b/>
          <w:smallCaps/>
          <w:sz w:val="28"/>
          <w:szCs w:val="28"/>
        </w:rPr>
        <w:t>Service</w:t>
      </w:r>
    </w:p>
    <w:p w14:paraId="1C1B62E9" w14:textId="77777777" w:rsidR="00BE4796" w:rsidRPr="00B6563F" w:rsidRDefault="00BE4796" w:rsidP="00BE4796">
      <w:pPr>
        <w:tabs>
          <w:tab w:val="left" w:pos="0"/>
          <w:tab w:val="left" w:pos="6048"/>
        </w:tabs>
        <w:rPr>
          <w:rFonts w:ascii="Garamond" w:hAnsi="Garamond"/>
          <w:b/>
          <w:smallCaps/>
        </w:rPr>
      </w:pPr>
    </w:p>
    <w:p w14:paraId="61AE34F9" w14:textId="77777777" w:rsidR="00BE4796" w:rsidRPr="00B6563F" w:rsidRDefault="00BE4796" w:rsidP="00BE4796">
      <w:pPr>
        <w:tabs>
          <w:tab w:val="left" w:pos="90"/>
          <w:tab w:val="left" w:pos="6048"/>
        </w:tabs>
        <w:ind w:left="360"/>
        <w:rPr>
          <w:rFonts w:ascii="Garamond" w:hAnsi="Garamond"/>
          <w:b/>
        </w:rPr>
      </w:pPr>
      <w:r w:rsidRPr="00B6563F">
        <w:rPr>
          <w:rFonts w:ascii="Garamond" w:hAnsi="Garamond"/>
          <w:b/>
        </w:rPr>
        <w:t>Department</w:t>
      </w:r>
      <w:r w:rsidR="00335AAA" w:rsidRPr="00B6563F">
        <w:rPr>
          <w:rFonts w:ascii="Garamond" w:hAnsi="Garamond"/>
          <w:b/>
        </w:rPr>
        <w:t xml:space="preserve"> Committees</w:t>
      </w:r>
    </w:p>
    <w:p w14:paraId="7333145D" w14:textId="77777777" w:rsidR="00BE4796" w:rsidRPr="00B6563F" w:rsidRDefault="00BE4796" w:rsidP="00BE4796">
      <w:pPr>
        <w:tabs>
          <w:tab w:val="left" w:pos="90"/>
          <w:tab w:val="left" w:pos="6048"/>
        </w:tabs>
        <w:ind w:left="360"/>
        <w:rPr>
          <w:rFonts w:ascii="Garamond" w:hAnsi="Garamond"/>
          <w:i/>
        </w:rPr>
      </w:pPr>
    </w:p>
    <w:p w14:paraId="09A120CF" w14:textId="035C330F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Chair, </w:t>
      </w:r>
      <w:r w:rsidRPr="00B6563F">
        <w:rPr>
          <w:rFonts w:ascii="Garamond" w:hAnsi="Garamond"/>
          <w:i/>
          <w:sz w:val="20"/>
          <w:szCs w:val="20"/>
        </w:rPr>
        <w:t>Search Committee</w:t>
      </w:r>
      <w:r w:rsidR="00AA673E" w:rsidRPr="00B6563F">
        <w:rPr>
          <w:rFonts w:ascii="Garamond" w:hAnsi="Garamond"/>
          <w:sz w:val="20"/>
          <w:szCs w:val="20"/>
        </w:rPr>
        <w:t xml:space="preserve"> (5</w:t>
      </w:r>
      <w:r w:rsidR="00D10E2E" w:rsidRPr="00B6563F">
        <w:rPr>
          <w:rFonts w:ascii="Garamond" w:hAnsi="Garamond"/>
          <w:sz w:val="20"/>
          <w:szCs w:val="20"/>
        </w:rPr>
        <w:t xml:space="preserve"> times</w:t>
      </w:r>
      <w:r w:rsidRPr="00B6563F">
        <w:rPr>
          <w:rFonts w:ascii="Garamond" w:hAnsi="Garamond"/>
          <w:sz w:val="20"/>
          <w:szCs w:val="20"/>
        </w:rPr>
        <w:t>)</w:t>
      </w:r>
    </w:p>
    <w:p w14:paraId="057463C5" w14:textId="77777777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Chair, </w:t>
      </w:r>
      <w:r w:rsidRPr="00B6563F">
        <w:rPr>
          <w:rFonts w:ascii="Garamond" w:hAnsi="Garamond"/>
          <w:i/>
          <w:sz w:val="20"/>
          <w:szCs w:val="20"/>
        </w:rPr>
        <w:t>Colloquium and Activities Committee</w:t>
      </w:r>
      <w:r w:rsidR="00D10E2E" w:rsidRPr="00B6563F">
        <w:rPr>
          <w:rFonts w:ascii="Garamond" w:hAnsi="Garamond"/>
          <w:sz w:val="20"/>
          <w:szCs w:val="20"/>
        </w:rPr>
        <w:t>, (6</w:t>
      </w:r>
      <w:r w:rsidRPr="00B6563F">
        <w:rPr>
          <w:rFonts w:ascii="Garamond" w:hAnsi="Garamond"/>
          <w:sz w:val="20"/>
          <w:szCs w:val="20"/>
        </w:rPr>
        <w:t xml:space="preserve"> years)</w:t>
      </w:r>
    </w:p>
    <w:p w14:paraId="5D242361" w14:textId="77777777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Chair, </w:t>
      </w:r>
      <w:r w:rsidRPr="00B6563F">
        <w:rPr>
          <w:rFonts w:ascii="Garamond" w:hAnsi="Garamond"/>
          <w:i/>
          <w:sz w:val="20"/>
          <w:szCs w:val="20"/>
        </w:rPr>
        <w:t>Graduate Admissions</w:t>
      </w:r>
      <w:r w:rsidRPr="00B6563F">
        <w:rPr>
          <w:rFonts w:ascii="Garamond" w:hAnsi="Garamond"/>
          <w:sz w:val="20"/>
          <w:szCs w:val="20"/>
        </w:rPr>
        <w:t xml:space="preserve"> (3 years)</w:t>
      </w:r>
    </w:p>
    <w:p w14:paraId="4E6E1D86" w14:textId="77777777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Co-Chair, </w:t>
      </w:r>
      <w:r w:rsidRPr="00B6563F">
        <w:rPr>
          <w:rFonts w:ascii="Garamond" w:hAnsi="Garamond"/>
          <w:i/>
          <w:sz w:val="20"/>
          <w:szCs w:val="20"/>
        </w:rPr>
        <w:t>Department Workshop Committee</w:t>
      </w:r>
      <w:r w:rsidR="00D10E2E" w:rsidRPr="00B6563F">
        <w:rPr>
          <w:rFonts w:ascii="Garamond" w:hAnsi="Garamond"/>
          <w:sz w:val="20"/>
          <w:szCs w:val="20"/>
        </w:rPr>
        <w:t xml:space="preserve"> (6</w:t>
      </w:r>
      <w:r w:rsidRPr="00B6563F">
        <w:rPr>
          <w:rFonts w:ascii="Garamond" w:hAnsi="Garamond"/>
          <w:sz w:val="20"/>
          <w:szCs w:val="20"/>
        </w:rPr>
        <w:t xml:space="preserve"> years)</w:t>
      </w:r>
    </w:p>
    <w:p w14:paraId="716F7CFC" w14:textId="0204C9B3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Co-Chair,</w:t>
      </w:r>
      <w:r w:rsidR="00D44DDF">
        <w:rPr>
          <w:rFonts w:ascii="Garamond" w:hAnsi="Garamond"/>
          <w:sz w:val="20"/>
          <w:szCs w:val="20"/>
        </w:rPr>
        <w:t xml:space="preserve"> </w:t>
      </w:r>
      <w:r w:rsidRPr="00B6563F">
        <w:rPr>
          <w:rFonts w:ascii="Garamond" w:hAnsi="Garamond"/>
          <w:i/>
          <w:sz w:val="20"/>
          <w:szCs w:val="20"/>
        </w:rPr>
        <w:t>Workshop Selection Committee</w:t>
      </w:r>
      <w:r w:rsidR="00D10E2E" w:rsidRPr="00B6563F">
        <w:rPr>
          <w:rFonts w:ascii="Garamond" w:hAnsi="Garamond"/>
          <w:sz w:val="20"/>
          <w:szCs w:val="20"/>
        </w:rPr>
        <w:t xml:space="preserve"> (6</w:t>
      </w:r>
      <w:r w:rsidRPr="00B6563F">
        <w:rPr>
          <w:rFonts w:ascii="Garamond" w:hAnsi="Garamond"/>
          <w:sz w:val="20"/>
          <w:szCs w:val="20"/>
        </w:rPr>
        <w:t xml:space="preserve"> years). </w:t>
      </w:r>
    </w:p>
    <w:p w14:paraId="5D1AD18C" w14:textId="77777777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Director, </w:t>
      </w:r>
      <w:r w:rsidRPr="00B6563F">
        <w:rPr>
          <w:rFonts w:ascii="Garamond" w:hAnsi="Garamond"/>
          <w:i/>
          <w:sz w:val="20"/>
          <w:szCs w:val="20"/>
        </w:rPr>
        <w:t>Graduate Placement</w:t>
      </w:r>
      <w:r w:rsidRPr="00B6563F">
        <w:rPr>
          <w:rFonts w:ascii="Garamond" w:hAnsi="Garamond"/>
          <w:sz w:val="20"/>
          <w:szCs w:val="20"/>
        </w:rPr>
        <w:t xml:space="preserve"> (2 years). </w:t>
      </w:r>
    </w:p>
    <w:p w14:paraId="68E5C764" w14:textId="77777777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Chair, </w:t>
      </w:r>
      <w:r w:rsidRPr="00B6563F">
        <w:rPr>
          <w:rFonts w:ascii="Garamond" w:hAnsi="Garamond"/>
          <w:i/>
          <w:sz w:val="20"/>
          <w:szCs w:val="20"/>
        </w:rPr>
        <w:t>Special Committee to Attract Majors</w:t>
      </w:r>
      <w:r w:rsidRPr="00B6563F">
        <w:rPr>
          <w:rFonts w:ascii="Garamond" w:hAnsi="Garamond"/>
          <w:sz w:val="20"/>
          <w:szCs w:val="20"/>
        </w:rPr>
        <w:t xml:space="preserve"> (1 year).</w:t>
      </w:r>
    </w:p>
    <w:p w14:paraId="521F37DF" w14:textId="77777777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Member, </w:t>
      </w:r>
      <w:r w:rsidRPr="00B6563F">
        <w:rPr>
          <w:rFonts w:ascii="Garamond" w:hAnsi="Garamond"/>
          <w:i/>
          <w:sz w:val="20"/>
          <w:szCs w:val="20"/>
        </w:rPr>
        <w:t>Undergraduate Education Committee</w:t>
      </w:r>
      <w:r w:rsidR="00D10E2E" w:rsidRPr="00B6563F">
        <w:rPr>
          <w:rFonts w:ascii="Garamond" w:hAnsi="Garamond"/>
          <w:sz w:val="20"/>
          <w:szCs w:val="20"/>
        </w:rPr>
        <w:t xml:space="preserve"> (8</w:t>
      </w:r>
      <w:r w:rsidRPr="00B6563F">
        <w:rPr>
          <w:rFonts w:ascii="Garamond" w:hAnsi="Garamond"/>
          <w:sz w:val="20"/>
          <w:szCs w:val="20"/>
        </w:rPr>
        <w:t xml:space="preserve"> years). </w:t>
      </w:r>
    </w:p>
    <w:p w14:paraId="12AF391C" w14:textId="77777777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Member, </w:t>
      </w:r>
      <w:r w:rsidRPr="00B6563F">
        <w:rPr>
          <w:rFonts w:ascii="Garamond" w:hAnsi="Garamond"/>
          <w:i/>
          <w:sz w:val="20"/>
          <w:szCs w:val="20"/>
        </w:rPr>
        <w:t>Graduate Education Committee</w:t>
      </w:r>
      <w:r w:rsidR="00D10E2E" w:rsidRPr="00B6563F">
        <w:rPr>
          <w:rFonts w:ascii="Garamond" w:hAnsi="Garamond"/>
          <w:sz w:val="20"/>
          <w:szCs w:val="20"/>
        </w:rPr>
        <w:t xml:space="preserve"> (8</w:t>
      </w:r>
      <w:r w:rsidRPr="00B6563F">
        <w:rPr>
          <w:rFonts w:ascii="Garamond" w:hAnsi="Garamond"/>
          <w:sz w:val="20"/>
          <w:szCs w:val="20"/>
        </w:rPr>
        <w:t xml:space="preserve"> years).</w:t>
      </w:r>
    </w:p>
    <w:p w14:paraId="672EAB81" w14:textId="77777777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Member, </w:t>
      </w:r>
      <w:r w:rsidRPr="00B6563F">
        <w:rPr>
          <w:rFonts w:ascii="Garamond" w:hAnsi="Garamond"/>
          <w:i/>
          <w:sz w:val="20"/>
          <w:szCs w:val="20"/>
        </w:rPr>
        <w:t>Graduate Admissions Committee</w:t>
      </w:r>
      <w:r w:rsidRPr="00B6563F">
        <w:rPr>
          <w:rFonts w:ascii="Garamond" w:hAnsi="Garamond"/>
          <w:sz w:val="20"/>
          <w:szCs w:val="20"/>
        </w:rPr>
        <w:t xml:space="preserve"> (5 years).</w:t>
      </w:r>
    </w:p>
    <w:p w14:paraId="047666E2" w14:textId="77777777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Member, </w:t>
      </w:r>
      <w:r w:rsidRPr="00B6563F">
        <w:rPr>
          <w:rFonts w:ascii="Garamond" w:hAnsi="Garamond"/>
          <w:i/>
          <w:sz w:val="20"/>
          <w:szCs w:val="20"/>
        </w:rPr>
        <w:t>Search Committee</w:t>
      </w:r>
      <w:r w:rsidR="00D10E2E" w:rsidRPr="00B6563F">
        <w:rPr>
          <w:rFonts w:ascii="Garamond" w:hAnsi="Garamond"/>
          <w:sz w:val="20"/>
          <w:szCs w:val="20"/>
        </w:rPr>
        <w:t xml:space="preserve"> (6 times</w:t>
      </w:r>
      <w:r w:rsidRPr="00B6563F">
        <w:rPr>
          <w:rFonts w:ascii="Garamond" w:hAnsi="Garamond"/>
          <w:sz w:val="20"/>
          <w:szCs w:val="20"/>
        </w:rPr>
        <w:t xml:space="preserve">). </w:t>
      </w:r>
    </w:p>
    <w:p w14:paraId="4D55989C" w14:textId="77777777" w:rsidR="00644B6A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Member, </w:t>
      </w:r>
      <w:r w:rsidRPr="00B6563F">
        <w:rPr>
          <w:rFonts w:ascii="Garamond" w:hAnsi="Garamond"/>
          <w:i/>
          <w:sz w:val="20"/>
          <w:szCs w:val="20"/>
        </w:rPr>
        <w:t>Examination Committee</w:t>
      </w:r>
      <w:r w:rsidR="00D10E2E" w:rsidRPr="00B6563F">
        <w:rPr>
          <w:rFonts w:ascii="Garamond" w:hAnsi="Garamond"/>
          <w:sz w:val="20"/>
          <w:szCs w:val="20"/>
        </w:rPr>
        <w:t xml:space="preserve"> (Masters Exams) (8</w:t>
      </w:r>
      <w:r w:rsidRPr="00B6563F">
        <w:rPr>
          <w:rFonts w:ascii="Garamond" w:hAnsi="Garamond"/>
          <w:sz w:val="20"/>
          <w:szCs w:val="20"/>
        </w:rPr>
        <w:t xml:space="preserve"> years). </w:t>
      </w:r>
    </w:p>
    <w:p w14:paraId="67CC6E76" w14:textId="77777777" w:rsidR="00BE4796" w:rsidRPr="00B6563F" w:rsidRDefault="00644B6A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Member, </w:t>
      </w:r>
      <w:r w:rsidRPr="00B6563F">
        <w:rPr>
          <w:rFonts w:ascii="Garamond" w:hAnsi="Garamond"/>
          <w:i/>
          <w:sz w:val="20"/>
          <w:szCs w:val="20"/>
        </w:rPr>
        <w:t>Tenure and Promotion Committee</w:t>
      </w:r>
      <w:r w:rsidR="00D10E2E" w:rsidRPr="00B6563F">
        <w:rPr>
          <w:rFonts w:ascii="Garamond" w:hAnsi="Garamond"/>
          <w:sz w:val="20"/>
          <w:szCs w:val="20"/>
        </w:rPr>
        <w:t xml:space="preserve"> (2</w:t>
      </w:r>
      <w:r w:rsidRPr="00B6563F">
        <w:rPr>
          <w:rFonts w:ascii="Garamond" w:hAnsi="Garamond"/>
          <w:sz w:val="20"/>
          <w:szCs w:val="20"/>
        </w:rPr>
        <w:t xml:space="preserve"> year</w:t>
      </w:r>
      <w:r w:rsidR="00D10E2E" w:rsidRPr="00B6563F">
        <w:rPr>
          <w:rFonts w:ascii="Garamond" w:hAnsi="Garamond"/>
          <w:sz w:val="20"/>
          <w:szCs w:val="20"/>
        </w:rPr>
        <w:t>s</w:t>
      </w:r>
      <w:r w:rsidRPr="00B6563F">
        <w:rPr>
          <w:rFonts w:ascii="Garamond" w:hAnsi="Garamond"/>
          <w:sz w:val="20"/>
          <w:szCs w:val="20"/>
        </w:rPr>
        <w:t xml:space="preserve">). </w:t>
      </w:r>
    </w:p>
    <w:p w14:paraId="28B6A43F" w14:textId="77777777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Member, Ad hoc committee, </w:t>
      </w:r>
      <w:r w:rsidRPr="00B6563F">
        <w:rPr>
          <w:rFonts w:ascii="Garamond" w:hAnsi="Garamond"/>
          <w:i/>
          <w:sz w:val="20"/>
          <w:szCs w:val="20"/>
        </w:rPr>
        <w:t>Enriching the Undergraduate Experience</w:t>
      </w:r>
      <w:r w:rsidRPr="00B6563F">
        <w:rPr>
          <w:rFonts w:ascii="Garamond" w:hAnsi="Garamond"/>
          <w:sz w:val="20"/>
          <w:szCs w:val="20"/>
        </w:rPr>
        <w:t xml:space="preserve"> (2 years). </w:t>
      </w:r>
    </w:p>
    <w:p w14:paraId="01C7D6A3" w14:textId="77777777" w:rsidR="00BE4796" w:rsidRPr="00B6563F" w:rsidRDefault="00BE4796" w:rsidP="00BE4796">
      <w:pPr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Member, Ad hoc committee, </w:t>
      </w:r>
      <w:r w:rsidRPr="00B6563F">
        <w:rPr>
          <w:rFonts w:ascii="Garamond" w:hAnsi="Garamond"/>
          <w:i/>
          <w:sz w:val="20"/>
          <w:szCs w:val="20"/>
        </w:rPr>
        <w:t>Develop</w:t>
      </w:r>
      <w:r w:rsidR="00644B6A" w:rsidRPr="00B6563F">
        <w:rPr>
          <w:rFonts w:ascii="Garamond" w:hAnsi="Garamond"/>
          <w:i/>
          <w:sz w:val="20"/>
          <w:szCs w:val="20"/>
        </w:rPr>
        <w:t xml:space="preserve">ing a Philosophy, Politics, </w:t>
      </w:r>
      <w:r w:rsidRPr="00B6563F">
        <w:rPr>
          <w:rFonts w:ascii="Garamond" w:hAnsi="Garamond"/>
          <w:i/>
          <w:sz w:val="20"/>
          <w:szCs w:val="20"/>
        </w:rPr>
        <w:t>Economics</w:t>
      </w:r>
      <w:r w:rsidR="00644B6A" w:rsidRPr="00B6563F">
        <w:rPr>
          <w:rFonts w:ascii="Garamond" w:hAnsi="Garamond"/>
          <w:i/>
          <w:sz w:val="20"/>
          <w:szCs w:val="20"/>
        </w:rPr>
        <w:t>, and Law</w:t>
      </w:r>
      <w:r w:rsidRPr="00B6563F">
        <w:rPr>
          <w:rFonts w:ascii="Garamond" w:hAnsi="Garamond"/>
          <w:i/>
          <w:sz w:val="20"/>
          <w:szCs w:val="20"/>
        </w:rPr>
        <w:t xml:space="preserve"> program </w:t>
      </w:r>
      <w:r w:rsidR="00D10E2E" w:rsidRPr="00B6563F">
        <w:rPr>
          <w:rFonts w:ascii="Garamond" w:hAnsi="Garamond"/>
          <w:sz w:val="20"/>
          <w:szCs w:val="20"/>
        </w:rPr>
        <w:t>(4</w:t>
      </w:r>
      <w:r w:rsidRPr="00B6563F">
        <w:rPr>
          <w:rFonts w:ascii="Garamond" w:hAnsi="Garamond"/>
          <w:sz w:val="20"/>
          <w:szCs w:val="20"/>
        </w:rPr>
        <w:t xml:space="preserve"> years). </w:t>
      </w:r>
    </w:p>
    <w:p w14:paraId="6A81E535" w14:textId="77777777" w:rsidR="00BE4796" w:rsidRPr="00B6563F" w:rsidRDefault="00BE4796" w:rsidP="00BE4796">
      <w:pPr>
        <w:spacing w:line="360" w:lineRule="auto"/>
        <w:ind w:left="720"/>
        <w:rPr>
          <w:rFonts w:ascii="Garamond" w:hAnsi="Garamond"/>
        </w:rPr>
      </w:pPr>
    </w:p>
    <w:p w14:paraId="6C322656" w14:textId="77777777" w:rsidR="00C308F3" w:rsidRPr="00B6563F" w:rsidRDefault="00C308F3" w:rsidP="00AA673E">
      <w:pPr>
        <w:tabs>
          <w:tab w:val="left" w:pos="90"/>
          <w:tab w:val="left" w:pos="6048"/>
        </w:tabs>
        <w:rPr>
          <w:rFonts w:ascii="Garamond" w:hAnsi="Garamond"/>
          <w:i/>
        </w:rPr>
      </w:pPr>
    </w:p>
    <w:p w14:paraId="5AF596FE" w14:textId="77777777" w:rsidR="00BE4796" w:rsidRPr="00B6563F" w:rsidRDefault="00BE4796" w:rsidP="00BE4796">
      <w:pPr>
        <w:tabs>
          <w:tab w:val="left" w:pos="90"/>
          <w:tab w:val="left" w:pos="6048"/>
        </w:tabs>
        <w:ind w:left="360"/>
        <w:rPr>
          <w:rFonts w:ascii="Garamond" w:hAnsi="Garamond"/>
          <w:b/>
          <w:i/>
        </w:rPr>
      </w:pPr>
      <w:r w:rsidRPr="00B6563F">
        <w:rPr>
          <w:rFonts w:ascii="Garamond" w:hAnsi="Garamond"/>
          <w:b/>
          <w:i/>
        </w:rPr>
        <w:t>University</w:t>
      </w:r>
      <w:r w:rsidR="00C308F3" w:rsidRPr="00B6563F">
        <w:rPr>
          <w:rFonts w:ascii="Garamond" w:hAnsi="Garamond"/>
          <w:b/>
          <w:i/>
        </w:rPr>
        <w:t xml:space="preserve"> Service</w:t>
      </w:r>
    </w:p>
    <w:p w14:paraId="1AAE81E4" w14:textId="77777777" w:rsidR="00BE4796" w:rsidRPr="00B6563F" w:rsidRDefault="00BE4796" w:rsidP="00BE4796">
      <w:pPr>
        <w:tabs>
          <w:tab w:val="left" w:pos="90"/>
          <w:tab w:val="left" w:pos="6048"/>
        </w:tabs>
        <w:ind w:left="360"/>
        <w:rPr>
          <w:rFonts w:ascii="Garamond" w:hAnsi="Garamond"/>
          <w:i/>
        </w:rPr>
      </w:pPr>
    </w:p>
    <w:p w14:paraId="33B9C5B8" w14:textId="77777777" w:rsidR="00D10E2E" w:rsidRPr="00B6563F" w:rsidRDefault="00D10E2E" w:rsidP="00D10E2E">
      <w:pPr>
        <w:spacing w:line="360" w:lineRule="auto"/>
        <w:ind w:firstLine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Coach, </w:t>
      </w:r>
      <w:r w:rsidRPr="00B6563F">
        <w:rPr>
          <w:rFonts w:ascii="Garamond" w:hAnsi="Garamond"/>
          <w:i/>
          <w:sz w:val="20"/>
          <w:szCs w:val="20"/>
        </w:rPr>
        <w:t>BGSU Ethics Bowl Team</w:t>
      </w:r>
      <w:r w:rsidRPr="00B6563F">
        <w:rPr>
          <w:rFonts w:ascii="Garamond" w:hAnsi="Garamond"/>
          <w:sz w:val="20"/>
          <w:szCs w:val="20"/>
        </w:rPr>
        <w:t>, (2014-present)</w:t>
      </w:r>
    </w:p>
    <w:p w14:paraId="78E2FF07" w14:textId="2FBA29E2" w:rsidR="00BE4796" w:rsidRPr="00B6563F" w:rsidRDefault="00AA673E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Faculty Senate, (</w:t>
      </w:r>
      <w:r w:rsidR="00BE4796" w:rsidRPr="00B6563F">
        <w:rPr>
          <w:rFonts w:ascii="Garamond" w:hAnsi="Garamond"/>
          <w:sz w:val="20"/>
          <w:szCs w:val="20"/>
        </w:rPr>
        <w:t>2014-present)</w:t>
      </w:r>
    </w:p>
    <w:p w14:paraId="375EB1EB" w14:textId="706AFFD7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Faculty Advisor, </w:t>
      </w:r>
      <w:r w:rsidRPr="00B6563F">
        <w:rPr>
          <w:rFonts w:ascii="Garamond" w:hAnsi="Garamond"/>
          <w:i/>
          <w:sz w:val="20"/>
          <w:szCs w:val="20"/>
        </w:rPr>
        <w:t>Giving What We Can: Bowling Green</w:t>
      </w:r>
      <w:r w:rsidR="00AA673E" w:rsidRPr="00B6563F">
        <w:rPr>
          <w:rFonts w:ascii="Garamond" w:hAnsi="Garamond"/>
          <w:sz w:val="20"/>
          <w:szCs w:val="20"/>
        </w:rPr>
        <w:t>, (2014-15</w:t>
      </w:r>
      <w:r w:rsidRPr="00B6563F">
        <w:rPr>
          <w:rFonts w:ascii="Garamond" w:hAnsi="Garamond"/>
          <w:sz w:val="20"/>
          <w:szCs w:val="20"/>
        </w:rPr>
        <w:t>)</w:t>
      </w:r>
    </w:p>
    <w:p w14:paraId="46DC604F" w14:textId="0C5F3DD1" w:rsidR="00CB2634" w:rsidRPr="00B6563F" w:rsidRDefault="00CB2634" w:rsidP="00AA673E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Awards Committee: </w:t>
      </w:r>
      <w:r w:rsidRPr="00B6563F">
        <w:rPr>
          <w:rFonts w:ascii="Garamond" w:hAnsi="Garamond"/>
          <w:i/>
          <w:sz w:val="20"/>
          <w:szCs w:val="20"/>
        </w:rPr>
        <w:t>Shanklin Award</w:t>
      </w:r>
      <w:r w:rsidR="00AA673E" w:rsidRPr="00B6563F">
        <w:rPr>
          <w:rFonts w:ascii="Garamond" w:hAnsi="Garamond"/>
          <w:sz w:val="20"/>
          <w:szCs w:val="20"/>
        </w:rPr>
        <w:t xml:space="preserve"> for graduate research, (</w:t>
      </w:r>
      <w:r w:rsidRPr="00B6563F">
        <w:rPr>
          <w:rFonts w:ascii="Garamond" w:hAnsi="Garamond"/>
          <w:sz w:val="20"/>
          <w:szCs w:val="20"/>
        </w:rPr>
        <w:t xml:space="preserve">2016) </w:t>
      </w:r>
    </w:p>
    <w:p w14:paraId="0F678BAC" w14:textId="6B864FF5" w:rsidR="00BE4796" w:rsidRPr="00B6563F" w:rsidRDefault="00BE4796" w:rsidP="00AA673E">
      <w:pPr>
        <w:spacing w:line="360" w:lineRule="auto"/>
        <w:ind w:firstLine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Awards Committee: </w:t>
      </w:r>
      <w:r w:rsidR="00AA673E" w:rsidRPr="00B6563F">
        <w:rPr>
          <w:rFonts w:ascii="Garamond" w:hAnsi="Garamond"/>
          <w:i/>
          <w:sz w:val="20"/>
          <w:szCs w:val="20"/>
        </w:rPr>
        <w:t>Katzner</w:t>
      </w:r>
      <w:r w:rsidRPr="00B6563F">
        <w:rPr>
          <w:rFonts w:ascii="Garamond" w:hAnsi="Garamond"/>
          <w:i/>
          <w:sz w:val="20"/>
          <w:szCs w:val="20"/>
        </w:rPr>
        <w:t xml:space="preserve"> University Bookstore endowment</w:t>
      </w:r>
      <w:r w:rsidRPr="00B6563F">
        <w:rPr>
          <w:rFonts w:ascii="Garamond" w:hAnsi="Garamond"/>
          <w:sz w:val="20"/>
          <w:szCs w:val="20"/>
        </w:rPr>
        <w:t xml:space="preserve"> (2010-13)</w:t>
      </w:r>
    </w:p>
    <w:p w14:paraId="1265F837" w14:textId="5E18FE6B" w:rsidR="00BE4796" w:rsidRPr="00B6563F" w:rsidRDefault="00AA673E" w:rsidP="00BE4796">
      <w:pPr>
        <w:spacing w:line="360" w:lineRule="auto"/>
        <w:ind w:firstLine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Practice Judge and</w:t>
      </w:r>
      <w:r w:rsidR="00BE4796" w:rsidRPr="00B6563F">
        <w:rPr>
          <w:rFonts w:ascii="Garamond" w:hAnsi="Garamond"/>
          <w:sz w:val="20"/>
          <w:szCs w:val="20"/>
        </w:rPr>
        <w:t xml:space="preserve"> Adviser, </w:t>
      </w:r>
      <w:r w:rsidR="00677148" w:rsidRPr="00B6563F">
        <w:rPr>
          <w:rFonts w:ascii="Garamond" w:hAnsi="Garamond"/>
          <w:i/>
          <w:sz w:val="20"/>
          <w:szCs w:val="20"/>
        </w:rPr>
        <w:t>BGSU</w:t>
      </w:r>
      <w:r w:rsidR="00BE4796" w:rsidRPr="00B6563F">
        <w:rPr>
          <w:rFonts w:ascii="Garamond" w:hAnsi="Garamond"/>
          <w:i/>
          <w:sz w:val="20"/>
          <w:szCs w:val="20"/>
        </w:rPr>
        <w:t xml:space="preserve"> Ethics Bowl Team</w:t>
      </w:r>
      <w:r w:rsidR="00BE4796" w:rsidRPr="00B6563F">
        <w:rPr>
          <w:rFonts w:ascii="Garamond" w:hAnsi="Garamond"/>
          <w:sz w:val="20"/>
          <w:szCs w:val="20"/>
        </w:rPr>
        <w:t>, (2010-2013)</w:t>
      </w:r>
    </w:p>
    <w:p w14:paraId="6CF00854" w14:textId="0C9F577B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Research Fellow</w:t>
      </w:r>
      <w:r w:rsidRPr="00B6563F">
        <w:rPr>
          <w:rFonts w:ascii="Garamond" w:hAnsi="Garamond"/>
          <w:i/>
          <w:sz w:val="20"/>
          <w:szCs w:val="20"/>
        </w:rPr>
        <w:t xml:space="preserve">, Social Philosophy and Policy Center, </w:t>
      </w:r>
      <w:r w:rsidR="00AA673E" w:rsidRPr="00B6563F">
        <w:rPr>
          <w:rFonts w:ascii="Garamond" w:hAnsi="Garamond"/>
          <w:sz w:val="20"/>
          <w:szCs w:val="20"/>
        </w:rPr>
        <w:t>(</w:t>
      </w:r>
      <w:r w:rsidRPr="00B6563F">
        <w:rPr>
          <w:rFonts w:ascii="Garamond" w:hAnsi="Garamond"/>
          <w:sz w:val="20"/>
          <w:szCs w:val="20"/>
        </w:rPr>
        <w:t>2009-13)</w:t>
      </w:r>
    </w:p>
    <w:p w14:paraId="4F7C811D" w14:textId="0B8DAB02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Departmental Representative, </w:t>
      </w:r>
      <w:r w:rsidRPr="00B6563F">
        <w:rPr>
          <w:rFonts w:ascii="Garamond" w:hAnsi="Garamond"/>
          <w:i/>
          <w:sz w:val="20"/>
          <w:szCs w:val="20"/>
        </w:rPr>
        <w:t>Family Campaign</w:t>
      </w:r>
      <w:r w:rsidR="00AA673E" w:rsidRPr="00B6563F">
        <w:rPr>
          <w:rFonts w:ascii="Garamond" w:hAnsi="Garamond"/>
          <w:sz w:val="20"/>
          <w:szCs w:val="20"/>
        </w:rPr>
        <w:t>, (</w:t>
      </w:r>
      <w:r w:rsidRPr="00B6563F">
        <w:rPr>
          <w:rFonts w:ascii="Garamond" w:hAnsi="Garamond"/>
          <w:sz w:val="20"/>
          <w:szCs w:val="20"/>
        </w:rPr>
        <w:t>2008-11)</w:t>
      </w:r>
    </w:p>
    <w:p w14:paraId="76722673" w14:textId="1483FB2D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Facult</w:t>
      </w:r>
      <w:r w:rsidR="00AA673E" w:rsidRPr="00B6563F">
        <w:rPr>
          <w:rFonts w:ascii="Garamond" w:hAnsi="Garamond"/>
          <w:sz w:val="20"/>
          <w:szCs w:val="20"/>
        </w:rPr>
        <w:t>y leader, “BGSU</w:t>
      </w:r>
      <w:r w:rsidRPr="00B6563F">
        <w:rPr>
          <w:rFonts w:ascii="Garamond" w:hAnsi="Garamond"/>
          <w:sz w:val="20"/>
          <w:szCs w:val="20"/>
        </w:rPr>
        <w:t xml:space="preserve"> </w:t>
      </w:r>
      <w:r w:rsidRPr="00B6563F">
        <w:rPr>
          <w:rFonts w:ascii="Garamond" w:hAnsi="Garamond"/>
          <w:i/>
          <w:sz w:val="20"/>
          <w:szCs w:val="20"/>
        </w:rPr>
        <w:t>Orientation &amp; Registration</w:t>
      </w:r>
      <w:r w:rsidR="00AA673E" w:rsidRPr="00B6563F">
        <w:rPr>
          <w:rFonts w:ascii="Garamond" w:hAnsi="Garamond"/>
          <w:sz w:val="20"/>
          <w:szCs w:val="20"/>
        </w:rPr>
        <w:t xml:space="preserve"> (2009) </w:t>
      </w:r>
    </w:p>
    <w:p w14:paraId="1439FFB8" w14:textId="22B19726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Committee Member, </w:t>
      </w:r>
      <w:r w:rsidRPr="00B6563F">
        <w:rPr>
          <w:rFonts w:ascii="Garamond" w:hAnsi="Garamond"/>
          <w:i/>
          <w:sz w:val="20"/>
          <w:szCs w:val="20"/>
        </w:rPr>
        <w:t>Outstanding Masters Thesis Award</w:t>
      </w:r>
      <w:r w:rsidR="00AA673E" w:rsidRPr="00B6563F">
        <w:rPr>
          <w:rFonts w:ascii="Garamond" w:hAnsi="Garamond"/>
          <w:sz w:val="20"/>
          <w:szCs w:val="20"/>
        </w:rPr>
        <w:t>, (</w:t>
      </w:r>
      <w:r w:rsidRPr="00B6563F">
        <w:rPr>
          <w:rFonts w:ascii="Garamond" w:hAnsi="Garamond"/>
          <w:sz w:val="20"/>
          <w:szCs w:val="20"/>
        </w:rPr>
        <w:t xml:space="preserve">2008) </w:t>
      </w:r>
    </w:p>
    <w:p w14:paraId="1013E5BA" w14:textId="77777777" w:rsidR="00BE4796" w:rsidRPr="00B6563F" w:rsidRDefault="00BE4796" w:rsidP="00BE4796">
      <w:pPr>
        <w:spacing w:line="360" w:lineRule="auto"/>
        <w:ind w:left="720"/>
        <w:rPr>
          <w:rFonts w:ascii="Garamond" w:hAnsi="Garamond"/>
        </w:rPr>
      </w:pPr>
    </w:p>
    <w:p w14:paraId="6660C6AB" w14:textId="266B91D8" w:rsidR="00BE4796" w:rsidRDefault="00BE4796" w:rsidP="00BE4796">
      <w:pPr>
        <w:ind w:left="360" w:firstLine="720"/>
        <w:rPr>
          <w:rFonts w:ascii="Garamond" w:hAnsi="Garamond"/>
          <w:b/>
        </w:rPr>
      </w:pPr>
      <w:r w:rsidRPr="00B6563F">
        <w:rPr>
          <w:rFonts w:ascii="Garamond" w:hAnsi="Garamond"/>
          <w:b/>
        </w:rPr>
        <w:t xml:space="preserve">University </w:t>
      </w:r>
      <w:r w:rsidR="00174203">
        <w:rPr>
          <w:rFonts w:ascii="Garamond" w:hAnsi="Garamond"/>
          <w:b/>
        </w:rPr>
        <w:t xml:space="preserve">and Community </w:t>
      </w:r>
      <w:r w:rsidRPr="00B6563F">
        <w:rPr>
          <w:rFonts w:ascii="Garamond" w:hAnsi="Garamond"/>
          <w:b/>
        </w:rPr>
        <w:t>Service-Relevant Presentations</w:t>
      </w:r>
    </w:p>
    <w:p w14:paraId="1EF3FD49" w14:textId="77777777" w:rsidR="00C3189B" w:rsidRDefault="00C3189B" w:rsidP="00BE4796">
      <w:pPr>
        <w:ind w:left="360" w:firstLine="720"/>
        <w:rPr>
          <w:rFonts w:ascii="Garamond" w:hAnsi="Garamond"/>
          <w:b/>
        </w:rPr>
      </w:pPr>
    </w:p>
    <w:p w14:paraId="11489F95" w14:textId="370908F2" w:rsidR="00C3189B" w:rsidRPr="00C3189B" w:rsidRDefault="00C3189B" w:rsidP="00BE4796">
      <w:pPr>
        <w:ind w:left="360" w:firstLine="720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</w:rPr>
        <w:tab/>
      </w:r>
      <w:r w:rsidRPr="00C3189B">
        <w:rPr>
          <w:rFonts w:ascii="Garamond" w:hAnsi="Garamond"/>
          <w:sz w:val="20"/>
          <w:szCs w:val="20"/>
        </w:rPr>
        <w:t>Physician Assisted Suicide</w:t>
      </w:r>
      <w:r>
        <w:rPr>
          <w:rFonts w:ascii="Garamond" w:hAnsi="Garamond"/>
          <w:sz w:val="20"/>
          <w:szCs w:val="20"/>
        </w:rPr>
        <w:t xml:space="preserve"> (Debater)</w:t>
      </w:r>
      <w:r w:rsidRPr="00C3189B">
        <w:rPr>
          <w:rFonts w:ascii="Garamond" w:hAnsi="Garamond"/>
          <w:sz w:val="20"/>
          <w:szCs w:val="20"/>
        </w:rPr>
        <w:t xml:space="preserve">, Maumee County Day School, January 2017 </w:t>
      </w:r>
    </w:p>
    <w:p w14:paraId="29B26D82" w14:textId="77777777" w:rsidR="00BE4796" w:rsidRPr="00C3189B" w:rsidRDefault="00BE4796" w:rsidP="00BE4796">
      <w:pPr>
        <w:ind w:left="360"/>
        <w:rPr>
          <w:rFonts w:ascii="Garamond" w:hAnsi="Garamond"/>
          <w:i/>
        </w:rPr>
      </w:pPr>
    </w:p>
    <w:p w14:paraId="3D1FD078" w14:textId="77777777" w:rsidR="007D6F08" w:rsidRPr="00B6563F" w:rsidRDefault="00D10E2E" w:rsidP="007D6F08">
      <w:pPr>
        <w:ind w:left="14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“</w:t>
      </w:r>
      <w:r w:rsidR="007D6F08" w:rsidRPr="00B6563F">
        <w:rPr>
          <w:rFonts w:ascii="Garamond" w:hAnsi="Garamond"/>
          <w:sz w:val="20"/>
          <w:szCs w:val="20"/>
        </w:rPr>
        <w:t xml:space="preserve">Police Shootings: the proof is in the Proportions” presentation to the </w:t>
      </w:r>
      <w:r w:rsidR="007D6F08" w:rsidRPr="00B6563F">
        <w:rPr>
          <w:rFonts w:ascii="Garamond" w:hAnsi="Garamond"/>
          <w:i/>
          <w:sz w:val="20"/>
          <w:szCs w:val="20"/>
        </w:rPr>
        <w:t>Undergraduate Philosophy Club</w:t>
      </w:r>
      <w:r w:rsidR="007D6F08" w:rsidRPr="00B6563F">
        <w:rPr>
          <w:rFonts w:ascii="Garamond" w:hAnsi="Garamond"/>
          <w:sz w:val="20"/>
          <w:szCs w:val="20"/>
        </w:rPr>
        <w:t xml:space="preserve">, </w:t>
      </w:r>
      <w:r w:rsidR="007D6F08" w:rsidRPr="00B6563F">
        <w:rPr>
          <w:rFonts w:ascii="Garamond" w:hAnsi="Garamond" w:cs="Courier New"/>
          <w:sz w:val="20"/>
          <w:szCs w:val="20"/>
        </w:rPr>
        <w:t>Oct 27,2015</w:t>
      </w:r>
    </w:p>
    <w:p w14:paraId="088D66EF" w14:textId="77777777" w:rsidR="00D10E2E" w:rsidRPr="00B6563F" w:rsidRDefault="00D10E2E" w:rsidP="00BE4796">
      <w:pPr>
        <w:ind w:left="1440"/>
        <w:rPr>
          <w:rFonts w:ascii="Garamond" w:hAnsi="Garamond"/>
          <w:sz w:val="20"/>
          <w:szCs w:val="20"/>
        </w:rPr>
      </w:pPr>
    </w:p>
    <w:p w14:paraId="33B2A269" w14:textId="77777777" w:rsidR="00BE4796" w:rsidRPr="00B6563F" w:rsidRDefault="00BE4796" w:rsidP="00BE4796">
      <w:pPr>
        <w:ind w:left="14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“Does Ethics have a Universal Source?” Presentation for </w:t>
      </w:r>
      <w:r w:rsidRPr="00B6563F">
        <w:rPr>
          <w:rFonts w:ascii="Garamond" w:hAnsi="Garamond"/>
          <w:i/>
          <w:sz w:val="20"/>
          <w:szCs w:val="20"/>
        </w:rPr>
        <w:t xml:space="preserve">Veritas, </w:t>
      </w:r>
      <w:r w:rsidRPr="00B6563F">
        <w:rPr>
          <w:rFonts w:ascii="Garamond" w:hAnsi="Garamond"/>
          <w:sz w:val="20"/>
          <w:szCs w:val="20"/>
        </w:rPr>
        <w:t xml:space="preserve">as a member of an invited panel, February 21, 2010.  </w:t>
      </w:r>
    </w:p>
    <w:p w14:paraId="670D69D6" w14:textId="77777777" w:rsidR="00BE4796" w:rsidRPr="00B6563F" w:rsidRDefault="00BE4796" w:rsidP="00BE4796">
      <w:pPr>
        <w:ind w:left="1440"/>
        <w:rPr>
          <w:rFonts w:ascii="Garamond" w:hAnsi="Garamond"/>
          <w:sz w:val="20"/>
          <w:szCs w:val="20"/>
        </w:rPr>
      </w:pPr>
    </w:p>
    <w:p w14:paraId="08A232D4" w14:textId="77777777" w:rsidR="00BE4796" w:rsidRPr="00B6563F" w:rsidRDefault="00BE4796" w:rsidP="00BE4796">
      <w:pPr>
        <w:ind w:left="144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“The Repugnant Conclusion”: presentation to the </w:t>
      </w:r>
      <w:r w:rsidRPr="00B6563F">
        <w:rPr>
          <w:rFonts w:ascii="Garamond" w:hAnsi="Garamond"/>
          <w:i/>
          <w:sz w:val="20"/>
          <w:szCs w:val="20"/>
        </w:rPr>
        <w:t>Undergraduate Philosophy Club</w:t>
      </w:r>
      <w:r w:rsidRPr="00B6563F">
        <w:rPr>
          <w:rFonts w:ascii="Garamond" w:hAnsi="Garamond"/>
          <w:sz w:val="20"/>
          <w:szCs w:val="20"/>
        </w:rPr>
        <w:t xml:space="preserve">, </w:t>
      </w:r>
      <w:r w:rsidRPr="00B6563F">
        <w:rPr>
          <w:rFonts w:ascii="Garamond" w:hAnsi="Garamond" w:cs="Courier New"/>
          <w:sz w:val="20"/>
          <w:szCs w:val="20"/>
        </w:rPr>
        <w:t>January 27,2010</w:t>
      </w:r>
    </w:p>
    <w:p w14:paraId="51849AB3" w14:textId="77777777" w:rsidR="00BE4796" w:rsidRPr="00B6563F" w:rsidRDefault="00BE4796" w:rsidP="00BE4796">
      <w:pPr>
        <w:ind w:left="1440"/>
        <w:rPr>
          <w:rFonts w:ascii="Garamond" w:hAnsi="Garamond"/>
          <w:sz w:val="20"/>
          <w:szCs w:val="20"/>
        </w:rPr>
      </w:pPr>
    </w:p>
    <w:p w14:paraId="672F9AE5" w14:textId="10970960" w:rsidR="00BE4796" w:rsidRPr="00B6563F" w:rsidRDefault="002B6FFB" w:rsidP="00BE4796">
      <w:pPr>
        <w:widowControl w:val="0"/>
        <w:ind w:left="1440" w:right="-36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“A Simple Strategy to</w:t>
      </w:r>
      <w:r w:rsidR="00BE4796" w:rsidRPr="00B6563F">
        <w:rPr>
          <w:rFonts w:ascii="Garamond" w:hAnsi="Garamond"/>
          <w:sz w:val="20"/>
          <w:szCs w:val="20"/>
        </w:rPr>
        <w:t xml:space="preserve"> </w:t>
      </w:r>
      <w:r w:rsidR="00BF51FC">
        <w:rPr>
          <w:rFonts w:ascii="Garamond" w:hAnsi="Garamond"/>
          <w:sz w:val="20"/>
          <w:szCs w:val="20"/>
        </w:rPr>
        <w:t>Increase Student Participation a</w:t>
      </w:r>
      <w:r w:rsidR="00BE4796" w:rsidRPr="00B6563F">
        <w:rPr>
          <w:rFonts w:ascii="Garamond" w:hAnsi="Garamond"/>
          <w:sz w:val="20"/>
          <w:szCs w:val="20"/>
        </w:rPr>
        <w:t xml:space="preserve">nd Decrease Your Workload”, </w:t>
      </w:r>
      <w:r w:rsidR="00BE4796" w:rsidRPr="00B6563F">
        <w:rPr>
          <w:rFonts w:ascii="Garamond" w:hAnsi="Garamond"/>
          <w:i/>
          <w:sz w:val="20"/>
          <w:szCs w:val="20"/>
        </w:rPr>
        <w:t>Bowling Green State University Teaching and Learning Fair</w:t>
      </w:r>
      <w:r w:rsidR="00BE4796" w:rsidRPr="00B6563F">
        <w:rPr>
          <w:rFonts w:ascii="Garamond" w:hAnsi="Garamond"/>
          <w:sz w:val="20"/>
          <w:szCs w:val="20"/>
        </w:rPr>
        <w:t>. March 2008.</w:t>
      </w:r>
    </w:p>
    <w:p w14:paraId="2856232D" w14:textId="77777777" w:rsidR="00BE4796" w:rsidRPr="00B6563F" w:rsidRDefault="00BE4796" w:rsidP="00BE4796">
      <w:pPr>
        <w:tabs>
          <w:tab w:val="left" w:pos="90"/>
          <w:tab w:val="left" w:pos="6048"/>
        </w:tabs>
        <w:ind w:left="1440"/>
        <w:rPr>
          <w:rFonts w:ascii="Garamond" w:hAnsi="Garamond"/>
          <w:i/>
        </w:rPr>
      </w:pPr>
    </w:p>
    <w:p w14:paraId="0B9042FA" w14:textId="77777777" w:rsidR="00BE4796" w:rsidRPr="00B6563F" w:rsidRDefault="00BE4796" w:rsidP="00BE4796">
      <w:pPr>
        <w:tabs>
          <w:tab w:val="left" w:pos="90"/>
          <w:tab w:val="left" w:pos="6048"/>
        </w:tabs>
        <w:ind w:left="360"/>
        <w:rPr>
          <w:rFonts w:ascii="Garamond" w:hAnsi="Garamond"/>
          <w:i/>
        </w:rPr>
      </w:pPr>
    </w:p>
    <w:p w14:paraId="38662B31" w14:textId="77777777" w:rsidR="00BE4796" w:rsidRPr="00B6563F" w:rsidRDefault="00BE4796" w:rsidP="00BE4796">
      <w:pPr>
        <w:tabs>
          <w:tab w:val="left" w:pos="90"/>
          <w:tab w:val="left" w:pos="6048"/>
        </w:tabs>
        <w:ind w:left="360"/>
        <w:rPr>
          <w:rFonts w:ascii="Garamond" w:hAnsi="Garamond"/>
          <w:b/>
        </w:rPr>
      </w:pPr>
      <w:r w:rsidRPr="00B6563F">
        <w:rPr>
          <w:rFonts w:ascii="Garamond" w:hAnsi="Garamond"/>
          <w:b/>
        </w:rPr>
        <w:t>Professional</w:t>
      </w:r>
      <w:r w:rsidR="00F657DE" w:rsidRPr="00B6563F">
        <w:rPr>
          <w:rFonts w:ascii="Garamond" w:hAnsi="Garamond"/>
          <w:b/>
        </w:rPr>
        <w:t xml:space="preserve"> Service</w:t>
      </w:r>
    </w:p>
    <w:p w14:paraId="4293BD62" w14:textId="77777777" w:rsidR="00BE4796" w:rsidRPr="00B6563F" w:rsidRDefault="00BE4796" w:rsidP="00BE4796">
      <w:pPr>
        <w:tabs>
          <w:tab w:val="left" w:pos="90"/>
          <w:tab w:val="left" w:pos="6048"/>
        </w:tabs>
        <w:ind w:left="360"/>
        <w:rPr>
          <w:rFonts w:ascii="Garamond" w:hAnsi="Garamond"/>
          <w:i/>
        </w:rPr>
      </w:pPr>
    </w:p>
    <w:p w14:paraId="38D5367D" w14:textId="77777777" w:rsidR="00C308F3" w:rsidRPr="00B6563F" w:rsidRDefault="00D06CDB" w:rsidP="00BE4796">
      <w:pPr>
        <w:widowControl w:val="0"/>
        <w:spacing w:line="360" w:lineRule="auto"/>
        <w:ind w:left="720"/>
        <w:rPr>
          <w:rFonts w:ascii="Garamond" w:hAnsi="Garamond"/>
          <w:b/>
          <w:bCs/>
        </w:rPr>
      </w:pPr>
      <w:r w:rsidRPr="00B6563F">
        <w:rPr>
          <w:rFonts w:ascii="Garamond" w:hAnsi="Garamond"/>
          <w:b/>
          <w:bCs/>
        </w:rPr>
        <w:t>Refereeing</w:t>
      </w:r>
      <w:r w:rsidR="00BE4796" w:rsidRPr="00B6563F">
        <w:rPr>
          <w:rFonts w:ascii="Garamond" w:hAnsi="Garamond"/>
          <w:b/>
          <w:bCs/>
        </w:rPr>
        <w:t xml:space="preserve"> </w:t>
      </w:r>
    </w:p>
    <w:tbl>
      <w:tblPr>
        <w:tblStyle w:val="TableGrid"/>
        <w:tblpPr w:leftFromText="180" w:rightFromText="180" w:vertAnchor="text" w:horzAnchor="page" w:tblpX="1810" w:tblpY="242"/>
        <w:tblW w:w="93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2807"/>
        <w:gridCol w:w="481"/>
        <w:gridCol w:w="1135"/>
        <w:gridCol w:w="349"/>
        <w:gridCol w:w="2387"/>
        <w:gridCol w:w="1588"/>
        <w:gridCol w:w="553"/>
      </w:tblGrid>
      <w:tr w:rsidR="00C13EDE" w:rsidRPr="00BF51FC" w14:paraId="6DE3F733" w14:textId="77777777" w:rsidTr="00BF51FC">
        <w:trPr>
          <w:gridAfter w:val="2"/>
          <w:wAfter w:w="2141" w:type="dxa"/>
          <w:trHeight w:hRule="exact" w:val="333"/>
        </w:trPr>
        <w:tc>
          <w:tcPr>
            <w:tcW w:w="2807" w:type="dxa"/>
            <w:noWrap/>
          </w:tcPr>
          <w:p w14:paraId="53A10321" w14:textId="77777777" w:rsidR="00C13EDE" w:rsidRPr="00BF51FC" w:rsidRDefault="00C13EDE" w:rsidP="00C13EDE">
            <w:pPr>
              <w:widowControl w:val="0"/>
              <w:spacing w:line="360" w:lineRule="auto"/>
              <w:ind w:left="270"/>
              <w:rPr>
                <w:rFonts w:ascii="Garamond" w:hAnsi="Garamond"/>
                <w:bCs/>
                <w:u w:val="single"/>
              </w:rPr>
            </w:pPr>
            <w:r w:rsidRPr="00BF51FC">
              <w:rPr>
                <w:rFonts w:ascii="Garamond" w:hAnsi="Garamond"/>
                <w:bCs/>
                <w:u w:val="single"/>
              </w:rPr>
              <w:t>Journals</w:t>
            </w:r>
          </w:p>
        </w:tc>
        <w:tc>
          <w:tcPr>
            <w:tcW w:w="1616" w:type="dxa"/>
            <w:gridSpan w:val="2"/>
            <w:noWrap/>
          </w:tcPr>
          <w:p w14:paraId="6301FE53" w14:textId="77777777" w:rsidR="00C13EDE" w:rsidRPr="00BF51FC" w:rsidRDefault="00C13EDE" w:rsidP="00C13EDE">
            <w:pPr>
              <w:widowControl w:val="0"/>
              <w:spacing w:line="360" w:lineRule="auto"/>
              <w:rPr>
                <w:rFonts w:ascii="Garamond" w:hAnsi="Garamond"/>
                <w:bCs/>
                <w:u w:val="single"/>
              </w:rPr>
            </w:pPr>
            <w:r w:rsidRPr="00BF51FC">
              <w:rPr>
                <w:rFonts w:ascii="Garamond" w:hAnsi="Garamond"/>
                <w:bCs/>
                <w:u w:val="single"/>
              </w:rPr>
              <w:t>Presses</w:t>
            </w:r>
          </w:p>
        </w:tc>
        <w:tc>
          <w:tcPr>
            <w:tcW w:w="2736" w:type="dxa"/>
            <w:gridSpan w:val="2"/>
            <w:noWrap/>
          </w:tcPr>
          <w:p w14:paraId="5E86A139" w14:textId="77777777" w:rsidR="00C13EDE" w:rsidRPr="00BF51FC" w:rsidRDefault="00C13EDE" w:rsidP="00C13EDE">
            <w:pPr>
              <w:widowControl w:val="0"/>
              <w:spacing w:line="360" w:lineRule="auto"/>
              <w:rPr>
                <w:rFonts w:ascii="Garamond" w:hAnsi="Garamond"/>
                <w:bCs/>
                <w:u w:val="single"/>
              </w:rPr>
            </w:pPr>
            <w:r w:rsidRPr="00BF51FC">
              <w:rPr>
                <w:rFonts w:ascii="Garamond" w:hAnsi="Garamond"/>
                <w:bCs/>
                <w:u w:val="single"/>
              </w:rPr>
              <w:t>Conferences</w:t>
            </w:r>
          </w:p>
        </w:tc>
      </w:tr>
      <w:tr w:rsidR="00C13EDE" w:rsidRPr="00BF51FC" w14:paraId="0ADC6BC8" w14:textId="77777777" w:rsidTr="00BF51FC">
        <w:trPr>
          <w:gridAfter w:val="1"/>
          <w:wAfter w:w="553" w:type="dxa"/>
          <w:trHeight w:hRule="exact" w:val="397"/>
        </w:trPr>
        <w:tc>
          <w:tcPr>
            <w:tcW w:w="2807" w:type="dxa"/>
            <w:noWrap/>
          </w:tcPr>
          <w:p w14:paraId="6DF6DC68" w14:textId="77777777" w:rsidR="00C13EDE" w:rsidRPr="00BF51FC" w:rsidRDefault="00C13EDE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5D8F4428" w14:textId="77777777" w:rsidR="00C13EDE" w:rsidRPr="00BF51FC" w:rsidRDefault="00C13EDE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  <w:r w:rsidRPr="00BF51FC">
              <w:rPr>
                <w:rFonts w:ascii="Garamond" w:hAnsi="Garamond"/>
                <w:bCs/>
                <w:i/>
                <w:sz w:val="16"/>
                <w:szCs w:val="16"/>
              </w:rPr>
              <w:t>Nous</w:t>
            </w:r>
          </w:p>
        </w:tc>
        <w:tc>
          <w:tcPr>
            <w:tcW w:w="1616" w:type="dxa"/>
            <w:gridSpan w:val="2"/>
            <w:noWrap/>
          </w:tcPr>
          <w:p w14:paraId="3E563CA4" w14:textId="77777777" w:rsidR="00C13EDE" w:rsidRPr="00BF51FC" w:rsidRDefault="00C13EDE" w:rsidP="00BF51FC">
            <w:pPr>
              <w:widowControl w:val="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5C368A45" w14:textId="77777777" w:rsidR="00C13EDE" w:rsidRPr="00BF51FC" w:rsidRDefault="00C13EDE" w:rsidP="00BF51FC">
            <w:pPr>
              <w:widowControl w:val="0"/>
              <w:rPr>
                <w:rFonts w:ascii="Garamond" w:hAnsi="Garamond"/>
                <w:bCs/>
                <w:i/>
                <w:sz w:val="16"/>
                <w:szCs w:val="16"/>
              </w:rPr>
            </w:pPr>
            <w:r w:rsidRPr="00BF51FC">
              <w:rPr>
                <w:rFonts w:ascii="Garamond" w:hAnsi="Garamond"/>
                <w:bCs/>
                <w:i/>
                <w:sz w:val="16"/>
                <w:szCs w:val="16"/>
              </w:rPr>
              <w:t>OUP</w:t>
            </w:r>
          </w:p>
        </w:tc>
        <w:tc>
          <w:tcPr>
            <w:tcW w:w="4324" w:type="dxa"/>
            <w:gridSpan w:val="3"/>
            <w:noWrap/>
          </w:tcPr>
          <w:p w14:paraId="1217F6AF" w14:textId="77777777" w:rsidR="00C13EDE" w:rsidRPr="00BF51FC" w:rsidRDefault="00C13EDE" w:rsidP="00BF51FC">
            <w:pPr>
              <w:widowControl w:val="0"/>
              <w:tabs>
                <w:tab w:val="left" w:pos="7650"/>
              </w:tabs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08785187" w14:textId="197BAD6E" w:rsidR="00C13EDE" w:rsidRPr="00BF51FC" w:rsidRDefault="00C13EDE" w:rsidP="00BF51FC">
            <w:pPr>
              <w:widowControl w:val="0"/>
              <w:tabs>
                <w:tab w:val="left" w:pos="7650"/>
              </w:tabs>
              <w:rPr>
                <w:rFonts w:ascii="Garamond" w:hAnsi="Garamond"/>
                <w:bCs/>
                <w:i/>
                <w:sz w:val="16"/>
                <w:szCs w:val="16"/>
              </w:rPr>
            </w:pPr>
            <w:r w:rsidRPr="00BF51FC">
              <w:rPr>
                <w:rFonts w:ascii="Garamond" w:hAnsi="Garamond"/>
                <w:bCs/>
                <w:i/>
                <w:sz w:val="16"/>
                <w:szCs w:val="16"/>
              </w:rPr>
              <w:t>Arizona Normative Ethics Workshop</w:t>
            </w:r>
          </w:p>
        </w:tc>
      </w:tr>
      <w:tr w:rsidR="00C13EDE" w:rsidRPr="00BF51FC" w14:paraId="70841859" w14:textId="77777777" w:rsidTr="00BF51FC">
        <w:trPr>
          <w:gridAfter w:val="1"/>
          <w:wAfter w:w="553" w:type="dxa"/>
          <w:trHeight w:hRule="exact" w:val="379"/>
        </w:trPr>
        <w:tc>
          <w:tcPr>
            <w:tcW w:w="2807" w:type="dxa"/>
            <w:noWrap/>
          </w:tcPr>
          <w:p w14:paraId="451F92ED" w14:textId="77777777" w:rsidR="00C13EDE" w:rsidRPr="00BF51FC" w:rsidRDefault="00C13EDE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  <w:r w:rsidRPr="00BF51FC">
              <w:rPr>
                <w:rFonts w:ascii="Garamond" w:hAnsi="Garamond"/>
                <w:bCs/>
                <w:i/>
                <w:sz w:val="16"/>
                <w:szCs w:val="16"/>
              </w:rPr>
              <w:t>Ethics</w:t>
            </w:r>
          </w:p>
        </w:tc>
        <w:tc>
          <w:tcPr>
            <w:tcW w:w="1616" w:type="dxa"/>
            <w:gridSpan w:val="2"/>
            <w:noWrap/>
          </w:tcPr>
          <w:p w14:paraId="2FF3FDA4" w14:textId="77777777" w:rsidR="00C13EDE" w:rsidRPr="00BF51FC" w:rsidRDefault="00C13EDE" w:rsidP="00BF51FC">
            <w:pPr>
              <w:widowControl w:val="0"/>
              <w:rPr>
                <w:rFonts w:ascii="Garamond" w:hAnsi="Garamond"/>
                <w:bCs/>
                <w:i/>
                <w:sz w:val="16"/>
                <w:szCs w:val="16"/>
              </w:rPr>
            </w:pPr>
            <w:r w:rsidRPr="00BF51FC">
              <w:rPr>
                <w:rFonts w:ascii="Garamond" w:hAnsi="Garamond"/>
                <w:bCs/>
                <w:i/>
                <w:sz w:val="16"/>
                <w:szCs w:val="16"/>
              </w:rPr>
              <w:t>Westview</w:t>
            </w:r>
          </w:p>
          <w:p w14:paraId="67545B92" w14:textId="77777777" w:rsidR="00C13EDE" w:rsidRPr="00BF51FC" w:rsidRDefault="00C13EDE" w:rsidP="00BF51FC">
            <w:pPr>
              <w:widowControl w:val="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</w:tc>
        <w:tc>
          <w:tcPr>
            <w:tcW w:w="4324" w:type="dxa"/>
            <w:gridSpan w:val="3"/>
            <w:noWrap/>
          </w:tcPr>
          <w:p w14:paraId="2A73B2E1" w14:textId="77777777" w:rsidR="00331CAE" w:rsidRPr="00BF51FC" w:rsidRDefault="00331CAE" w:rsidP="00BF51FC">
            <w:pPr>
              <w:widowControl w:val="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2A49E933" w14:textId="5B4EFEFC" w:rsidR="00C13EDE" w:rsidRPr="00BF51FC" w:rsidRDefault="00C13EDE" w:rsidP="00BF51FC">
            <w:pPr>
              <w:widowControl w:val="0"/>
              <w:rPr>
                <w:rFonts w:ascii="Garamond" w:hAnsi="Garamond"/>
                <w:bCs/>
                <w:i/>
                <w:sz w:val="16"/>
                <w:szCs w:val="16"/>
              </w:rPr>
            </w:pPr>
            <w:r w:rsidRPr="00BF51FC">
              <w:rPr>
                <w:rFonts w:ascii="Garamond" w:hAnsi="Garamond"/>
                <w:bCs/>
                <w:i/>
                <w:sz w:val="16"/>
                <w:szCs w:val="16"/>
              </w:rPr>
              <w:t>Society for Philosophy and Psychology</w:t>
            </w:r>
          </w:p>
        </w:tc>
      </w:tr>
      <w:tr w:rsidR="00C13EDE" w:rsidRPr="00BF51FC" w14:paraId="27063CF6" w14:textId="77777777" w:rsidTr="00BF51FC">
        <w:trPr>
          <w:gridAfter w:val="1"/>
          <w:wAfter w:w="553" w:type="dxa"/>
          <w:trHeight w:hRule="exact" w:val="406"/>
        </w:trPr>
        <w:tc>
          <w:tcPr>
            <w:tcW w:w="3288" w:type="dxa"/>
            <w:gridSpan w:val="2"/>
            <w:noWrap/>
          </w:tcPr>
          <w:p w14:paraId="16A711D6" w14:textId="77777777" w:rsidR="00C13EDE" w:rsidRDefault="00C13EDE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  <w:r w:rsidRPr="00BF51FC">
              <w:rPr>
                <w:rFonts w:ascii="Garamond" w:hAnsi="Garamond"/>
                <w:bCs/>
                <w:i/>
                <w:sz w:val="16"/>
                <w:szCs w:val="16"/>
              </w:rPr>
              <w:t>Australasian Journal of Philosophy</w:t>
            </w:r>
          </w:p>
          <w:p w14:paraId="6022360F" w14:textId="77777777" w:rsidR="00BF51FC" w:rsidRDefault="00BF51FC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1B80BABD" w14:textId="77777777" w:rsidR="00BF51FC" w:rsidRPr="00BF51FC" w:rsidRDefault="00BF51FC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549C5D0C" w14:textId="77777777" w:rsidR="00BF51FC" w:rsidRPr="00BF51FC" w:rsidRDefault="00BF51FC" w:rsidP="00BF51FC">
            <w:pPr>
              <w:widowControl w:val="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2263E9D4" w14:textId="0DAA7A4B" w:rsidR="00C13EDE" w:rsidRPr="00BF51FC" w:rsidRDefault="00BF51FC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  <w:r w:rsidRPr="00BF51FC">
              <w:rPr>
                <w:rFonts w:ascii="Garamond" w:hAnsi="Garamond"/>
                <w:bCs/>
                <w:i/>
                <w:sz w:val="16"/>
                <w:szCs w:val="16"/>
              </w:rPr>
              <w:t>Philosophical</w:t>
            </w:r>
          </w:p>
          <w:p w14:paraId="6E0E2E7F" w14:textId="77777777" w:rsidR="00C13EDE" w:rsidRPr="00BF51FC" w:rsidRDefault="00C13EDE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</w:tc>
        <w:tc>
          <w:tcPr>
            <w:tcW w:w="1135" w:type="dxa"/>
            <w:noWrap/>
          </w:tcPr>
          <w:p w14:paraId="311ABF17" w14:textId="77777777" w:rsidR="00C13EDE" w:rsidRPr="00BF51FC" w:rsidRDefault="00C13EDE" w:rsidP="00BF51FC">
            <w:pPr>
              <w:widowControl w:val="0"/>
              <w:rPr>
                <w:rFonts w:ascii="Garamond" w:hAnsi="Garamond"/>
                <w:bCs/>
                <w:i/>
                <w:sz w:val="20"/>
              </w:rPr>
            </w:pPr>
          </w:p>
        </w:tc>
        <w:tc>
          <w:tcPr>
            <w:tcW w:w="4324" w:type="dxa"/>
            <w:gridSpan w:val="3"/>
            <w:noWrap/>
          </w:tcPr>
          <w:p w14:paraId="33A22074" w14:textId="77777777" w:rsidR="00331CAE" w:rsidRPr="00BF51FC" w:rsidRDefault="00331CAE" w:rsidP="00BF51FC">
            <w:pPr>
              <w:widowControl w:val="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6A21A00F" w14:textId="77777777" w:rsidR="00C13EDE" w:rsidRPr="00BF51FC" w:rsidRDefault="00C13EDE" w:rsidP="00BF51FC">
            <w:pPr>
              <w:widowControl w:val="0"/>
              <w:rPr>
                <w:rFonts w:ascii="Garamond" w:hAnsi="Garamond"/>
                <w:bCs/>
                <w:i/>
                <w:sz w:val="16"/>
                <w:szCs w:val="16"/>
              </w:rPr>
            </w:pPr>
            <w:r w:rsidRPr="00BF51FC">
              <w:rPr>
                <w:rFonts w:ascii="Garamond" w:hAnsi="Garamond"/>
                <w:bCs/>
                <w:i/>
                <w:sz w:val="16"/>
                <w:szCs w:val="16"/>
              </w:rPr>
              <w:t>BGSU Workshop in Applied Ethics</w:t>
            </w:r>
          </w:p>
        </w:tc>
      </w:tr>
      <w:tr w:rsidR="00C13EDE" w:rsidRPr="00BF51FC" w14:paraId="007F1332" w14:textId="77777777" w:rsidTr="00BF51FC">
        <w:trPr>
          <w:trHeight w:hRule="exact" w:val="325"/>
        </w:trPr>
        <w:tc>
          <w:tcPr>
            <w:tcW w:w="3288" w:type="dxa"/>
            <w:gridSpan w:val="2"/>
            <w:noWrap/>
          </w:tcPr>
          <w:p w14:paraId="355D7738" w14:textId="34889D9B" w:rsidR="00C13EDE" w:rsidRPr="00BF51FC" w:rsidRDefault="00BF51FC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  <w:r>
              <w:rPr>
                <w:rFonts w:ascii="Garamond" w:hAnsi="Garamond"/>
                <w:bCs/>
                <w:i/>
                <w:sz w:val="16"/>
                <w:szCs w:val="16"/>
              </w:rPr>
              <w:t xml:space="preserve">Philosophical </w:t>
            </w:r>
            <w:r w:rsidR="00C13EDE" w:rsidRPr="00BF51FC">
              <w:rPr>
                <w:rFonts w:ascii="Garamond" w:hAnsi="Garamond"/>
                <w:bCs/>
                <w:i/>
                <w:sz w:val="16"/>
                <w:szCs w:val="16"/>
              </w:rPr>
              <w:t>Studies</w:t>
            </w:r>
          </w:p>
        </w:tc>
        <w:tc>
          <w:tcPr>
            <w:tcW w:w="1484" w:type="dxa"/>
            <w:gridSpan w:val="2"/>
            <w:noWrap/>
          </w:tcPr>
          <w:p w14:paraId="5DB36E9E" w14:textId="77777777" w:rsidR="00C13EDE" w:rsidRPr="00BF51FC" w:rsidRDefault="00C13EDE" w:rsidP="00BF51FC">
            <w:pPr>
              <w:widowControl w:val="0"/>
              <w:rPr>
                <w:rFonts w:ascii="Garamond" w:hAnsi="Garamond"/>
                <w:bCs/>
                <w:i/>
                <w:sz w:val="20"/>
              </w:rPr>
            </w:pPr>
          </w:p>
        </w:tc>
        <w:tc>
          <w:tcPr>
            <w:tcW w:w="4528" w:type="dxa"/>
            <w:gridSpan w:val="3"/>
            <w:noWrap/>
          </w:tcPr>
          <w:p w14:paraId="47A783FB" w14:textId="77777777" w:rsidR="00C13EDE" w:rsidRPr="00BF51FC" w:rsidRDefault="00C13EDE" w:rsidP="00BF51FC">
            <w:pPr>
              <w:widowControl w:val="0"/>
              <w:rPr>
                <w:rFonts w:ascii="Garamond" w:hAnsi="Garamond"/>
                <w:bCs/>
                <w:i/>
                <w:sz w:val="20"/>
              </w:rPr>
            </w:pPr>
          </w:p>
        </w:tc>
      </w:tr>
      <w:tr w:rsidR="00C13EDE" w:rsidRPr="00BF51FC" w14:paraId="52264F41" w14:textId="77777777" w:rsidTr="00BF51FC">
        <w:trPr>
          <w:trHeight w:hRule="exact" w:val="361"/>
        </w:trPr>
        <w:tc>
          <w:tcPr>
            <w:tcW w:w="3288" w:type="dxa"/>
            <w:gridSpan w:val="2"/>
            <w:noWrap/>
          </w:tcPr>
          <w:p w14:paraId="07323DCB" w14:textId="77777777" w:rsidR="00C13EDE" w:rsidRPr="00BF51FC" w:rsidRDefault="00C13EDE" w:rsidP="00BF51FC">
            <w:pPr>
              <w:widowControl w:val="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261024EE" w14:textId="77777777" w:rsidR="00C13EDE" w:rsidRPr="00BF51FC" w:rsidRDefault="00C13EDE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  <w:r w:rsidRPr="00BF51FC">
              <w:rPr>
                <w:rFonts w:ascii="Garamond" w:hAnsi="Garamond"/>
                <w:bCs/>
                <w:i/>
                <w:sz w:val="16"/>
                <w:szCs w:val="16"/>
              </w:rPr>
              <w:t>Journal of Value Inquiry</w:t>
            </w:r>
          </w:p>
          <w:p w14:paraId="5465880A" w14:textId="77777777" w:rsidR="00C13EDE" w:rsidRPr="00BF51FC" w:rsidRDefault="00C13EDE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</w:tc>
        <w:tc>
          <w:tcPr>
            <w:tcW w:w="1484" w:type="dxa"/>
            <w:gridSpan w:val="2"/>
            <w:noWrap/>
          </w:tcPr>
          <w:p w14:paraId="5620DB35" w14:textId="77777777" w:rsidR="00C13EDE" w:rsidRPr="00BF51FC" w:rsidRDefault="00C13EDE" w:rsidP="00BF51FC">
            <w:pPr>
              <w:widowControl w:val="0"/>
              <w:rPr>
                <w:rFonts w:ascii="Garamond" w:hAnsi="Garamond"/>
                <w:bCs/>
                <w:i/>
                <w:sz w:val="20"/>
              </w:rPr>
            </w:pPr>
          </w:p>
        </w:tc>
        <w:tc>
          <w:tcPr>
            <w:tcW w:w="4528" w:type="dxa"/>
            <w:gridSpan w:val="3"/>
            <w:noWrap/>
          </w:tcPr>
          <w:p w14:paraId="4586743E" w14:textId="77777777" w:rsidR="00C13EDE" w:rsidRPr="00BF51FC" w:rsidRDefault="00C13EDE" w:rsidP="00BF51FC">
            <w:pPr>
              <w:widowControl w:val="0"/>
              <w:rPr>
                <w:rFonts w:ascii="Garamond" w:hAnsi="Garamond"/>
                <w:bCs/>
                <w:i/>
                <w:sz w:val="20"/>
              </w:rPr>
            </w:pPr>
          </w:p>
        </w:tc>
      </w:tr>
      <w:tr w:rsidR="00C13EDE" w:rsidRPr="00BF51FC" w14:paraId="58E74A7E" w14:textId="77777777" w:rsidTr="00BF51FC">
        <w:trPr>
          <w:trHeight w:hRule="exact" w:val="288"/>
        </w:trPr>
        <w:tc>
          <w:tcPr>
            <w:tcW w:w="3288" w:type="dxa"/>
            <w:gridSpan w:val="2"/>
            <w:noWrap/>
          </w:tcPr>
          <w:p w14:paraId="2D793CD6" w14:textId="77777777" w:rsidR="00C13EDE" w:rsidRPr="00BF51FC" w:rsidRDefault="00C13EDE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22BB5D90" w14:textId="1BD1B366" w:rsidR="00C13EDE" w:rsidRDefault="00C13EDE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  <w:r w:rsidRPr="00BF51FC">
              <w:rPr>
                <w:rFonts w:ascii="Garamond" w:hAnsi="Garamond"/>
                <w:bCs/>
                <w:i/>
                <w:sz w:val="16"/>
                <w:szCs w:val="16"/>
              </w:rPr>
              <w:t>Philosophical Research</w:t>
            </w:r>
          </w:p>
          <w:p w14:paraId="3FD4C56A" w14:textId="77777777" w:rsidR="00BF51FC" w:rsidRDefault="00BF51FC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60A65102" w14:textId="77777777" w:rsidR="00BF51FC" w:rsidRPr="00BF51FC" w:rsidRDefault="00BF51FC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090114D7" w14:textId="77777777" w:rsidR="00C13EDE" w:rsidRPr="00BF51FC" w:rsidRDefault="00C13EDE" w:rsidP="00BF51FC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</w:tc>
        <w:tc>
          <w:tcPr>
            <w:tcW w:w="1484" w:type="dxa"/>
            <w:gridSpan w:val="2"/>
            <w:noWrap/>
          </w:tcPr>
          <w:p w14:paraId="09892013" w14:textId="77777777" w:rsidR="00C13EDE" w:rsidRPr="00BF51FC" w:rsidRDefault="00C13EDE" w:rsidP="00BF51FC">
            <w:pPr>
              <w:widowControl w:val="0"/>
              <w:rPr>
                <w:rFonts w:ascii="Garamond" w:hAnsi="Garamond"/>
                <w:bCs/>
                <w:i/>
                <w:sz w:val="20"/>
              </w:rPr>
            </w:pPr>
          </w:p>
        </w:tc>
        <w:tc>
          <w:tcPr>
            <w:tcW w:w="4528" w:type="dxa"/>
            <w:gridSpan w:val="3"/>
            <w:noWrap/>
          </w:tcPr>
          <w:p w14:paraId="6CA03392" w14:textId="77777777" w:rsidR="00C13EDE" w:rsidRPr="00BF51FC" w:rsidRDefault="00C13EDE" w:rsidP="00BF51FC">
            <w:pPr>
              <w:widowControl w:val="0"/>
              <w:rPr>
                <w:rFonts w:ascii="Garamond" w:hAnsi="Garamond"/>
                <w:bCs/>
                <w:i/>
                <w:sz w:val="20"/>
              </w:rPr>
            </w:pPr>
          </w:p>
        </w:tc>
      </w:tr>
      <w:tr w:rsidR="00C13EDE" w:rsidRPr="00BF51FC" w14:paraId="7AF7CB3A" w14:textId="77777777" w:rsidTr="00BF51FC">
        <w:trPr>
          <w:trHeight w:hRule="exact" w:val="318"/>
        </w:trPr>
        <w:tc>
          <w:tcPr>
            <w:tcW w:w="3288" w:type="dxa"/>
            <w:gridSpan w:val="2"/>
            <w:noWrap/>
          </w:tcPr>
          <w:p w14:paraId="1F1FA38A" w14:textId="77777777" w:rsidR="00C13EDE" w:rsidRPr="00BF51FC" w:rsidRDefault="00C13EDE" w:rsidP="00C13EDE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3C21B7B0" w14:textId="77777777" w:rsidR="00C13EDE" w:rsidRPr="00BF51FC" w:rsidRDefault="00C13EDE" w:rsidP="00C13EDE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  <w:r w:rsidRPr="00BF51FC">
              <w:rPr>
                <w:rFonts w:ascii="Garamond" w:hAnsi="Garamond"/>
                <w:bCs/>
                <w:i/>
                <w:sz w:val="16"/>
                <w:szCs w:val="16"/>
              </w:rPr>
              <w:t>Reason Papers</w:t>
            </w:r>
          </w:p>
          <w:p w14:paraId="52C96B45" w14:textId="77777777" w:rsidR="00C13EDE" w:rsidRPr="00BF51FC" w:rsidRDefault="00C13EDE" w:rsidP="00C13EDE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56DC0C1C" w14:textId="77777777" w:rsidR="00C13EDE" w:rsidRPr="00BF51FC" w:rsidRDefault="00C13EDE" w:rsidP="00C13EDE">
            <w:pPr>
              <w:widowControl w:val="0"/>
              <w:ind w:left="270"/>
              <w:rPr>
                <w:rFonts w:ascii="Garamond" w:hAnsi="Garamond"/>
                <w:bCs/>
                <w:sz w:val="16"/>
                <w:szCs w:val="16"/>
              </w:rPr>
            </w:pPr>
          </w:p>
          <w:p w14:paraId="7490B4B3" w14:textId="77777777" w:rsidR="00C13EDE" w:rsidRPr="00BF51FC" w:rsidRDefault="00C13EDE" w:rsidP="00C13EDE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</w:tc>
        <w:tc>
          <w:tcPr>
            <w:tcW w:w="1484" w:type="dxa"/>
            <w:gridSpan w:val="2"/>
            <w:noWrap/>
          </w:tcPr>
          <w:p w14:paraId="6E712817" w14:textId="77777777" w:rsidR="00C13EDE" w:rsidRPr="00BF51FC" w:rsidRDefault="00C13EDE" w:rsidP="00C13EDE">
            <w:pPr>
              <w:widowControl w:val="0"/>
              <w:spacing w:line="360" w:lineRule="auto"/>
              <w:rPr>
                <w:rFonts w:ascii="Garamond" w:hAnsi="Garamond"/>
                <w:bCs/>
                <w:i/>
                <w:sz w:val="20"/>
              </w:rPr>
            </w:pPr>
          </w:p>
        </w:tc>
        <w:tc>
          <w:tcPr>
            <w:tcW w:w="4528" w:type="dxa"/>
            <w:gridSpan w:val="3"/>
            <w:noWrap/>
          </w:tcPr>
          <w:p w14:paraId="061BFE4F" w14:textId="77777777" w:rsidR="00C13EDE" w:rsidRPr="00BF51FC" w:rsidRDefault="00C13EDE" w:rsidP="00C13EDE">
            <w:pPr>
              <w:widowControl w:val="0"/>
              <w:spacing w:line="360" w:lineRule="auto"/>
              <w:rPr>
                <w:rFonts w:ascii="Garamond" w:hAnsi="Garamond"/>
                <w:bCs/>
                <w:i/>
                <w:sz w:val="20"/>
              </w:rPr>
            </w:pPr>
          </w:p>
        </w:tc>
      </w:tr>
      <w:tr w:rsidR="00C13EDE" w:rsidRPr="00B6563F" w14:paraId="72E17AD6" w14:textId="77777777" w:rsidTr="00BF51FC">
        <w:trPr>
          <w:trHeight w:hRule="exact" w:val="288"/>
        </w:trPr>
        <w:tc>
          <w:tcPr>
            <w:tcW w:w="3288" w:type="dxa"/>
            <w:gridSpan w:val="2"/>
          </w:tcPr>
          <w:p w14:paraId="1425172D" w14:textId="77777777" w:rsidR="00C13EDE" w:rsidRPr="00B6563F" w:rsidRDefault="00C13EDE" w:rsidP="00C13EDE">
            <w:pPr>
              <w:widowControl w:val="0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  <w:p w14:paraId="0F3C688F" w14:textId="77777777" w:rsidR="00C13EDE" w:rsidRPr="00B6563F" w:rsidRDefault="00C13EDE" w:rsidP="00C13EDE">
            <w:pPr>
              <w:widowControl w:val="0"/>
              <w:ind w:left="270"/>
              <w:rPr>
                <w:rFonts w:ascii="Garamond" w:hAnsi="Garamond"/>
                <w:bCs/>
                <w:sz w:val="16"/>
                <w:szCs w:val="16"/>
              </w:rPr>
            </w:pPr>
            <w:r w:rsidRPr="00B6563F">
              <w:rPr>
                <w:rFonts w:ascii="Garamond" w:hAnsi="Garamond"/>
                <w:bCs/>
                <w:i/>
                <w:sz w:val="16"/>
                <w:szCs w:val="16"/>
              </w:rPr>
              <w:t>Philosophia</w:t>
            </w:r>
          </w:p>
          <w:p w14:paraId="1B83EC6D" w14:textId="77777777" w:rsidR="00C13EDE" w:rsidRPr="00B6563F" w:rsidRDefault="00C13EDE" w:rsidP="00C13EDE">
            <w:pPr>
              <w:widowControl w:val="0"/>
              <w:spacing w:line="360" w:lineRule="auto"/>
              <w:ind w:left="270"/>
              <w:rPr>
                <w:rFonts w:ascii="Garamond" w:hAnsi="Garamond"/>
                <w:bCs/>
                <w:i/>
                <w:sz w:val="16"/>
                <w:szCs w:val="16"/>
              </w:rPr>
            </w:pPr>
          </w:p>
        </w:tc>
        <w:tc>
          <w:tcPr>
            <w:tcW w:w="1484" w:type="dxa"/>
            <w:gridSpan w:val="2"/>
          </w:tcPr>
          <w:p w14:paraId="2F11C719" w14:textId="77777777" w:rsidR="00C13EDE" w:rsidRPr="00B6563F" w:rsidRDefault="00C13EDE" w:rsidP="00C13EDE">
            <w:pPr>
              <w:widowControl w:val="0"/>
              <w:spacing w:line="360" w:lineRule="auto"/>
              <w:rPr>
                <w:rFonts w:ascii="Garamond" w:hAnsi="Garamond"/>
                <w:bCs/>
                <w:i/>
                <w:sz w:val="20"/>
              </w:rPr>
            </w:pPr>
          </w:p>
        </w:tc>
        <w:tc>
          <w:tcPr>
            <w:tcW w:w="4528" w:type="dxa"/>
            <w:gridSpan w:val="3"/>
          </w:tcPr>
          <w:p w14:paraId="580FD815" w14:textId="77777777" w:rsidR="00C13EDE" w:rsidRPr="00B6563F" w:rsidRDefault="00C13EDE" w:rsidP="00C13EDE">
            <w:pPr>
              <w:widowControl w:val="0"/>
              <w:spacing w:line="360" w:lineRule="auto"/>
              <w:rPr>
                <w:rFonts w:ascii="Garamond" w:hAnsi="Garamond"/>
                <w:bCs/>
                <w:i/>
                <w:sz w:val="20"/>
              </w:rPr>
            </w:pPr>
          </w:p>
        </w:tc>
      </w:tr>
    </w:tbl>
    <w:p w14:paraId="3EC54C1A" w14:textId="77777777" w:rsidR="00C13EDE" w:rsidRPr="00B6563F" w:rsidRDefault="00C13EDE" w:rsidP="00BE4796">
      <w:pPr>
        <w:rPr>
          <w:rFonts w:ascii="Garamond" w:hAnsi="Garamond"/>
          <w:b/>
          <w:smallCaps/>
        </w:rPr>
      </w:pPr>
    </w:p>
    <w:p w14:paraId="32054854" w14:textId="77777777" w:rsidR="00C13EDE" w:rsidRPr="00B6563F" w:rsidRDefault="00C13EDE" w:rsidP="00BE4796">
      <w:pPr>
        <w:rPr>
          <w:rFonts w:ascii="Garamond" w:hAnsi="Garamond"/>
          <w:b/>
          <w:smallCaps/>
        </w:rPr>
      </w:pPr>
    </w:p>
    <w:p w14:paraId="2BEA64D9" w14:textId="75A4D7CA" w:rsidR="00BE4796" w:rsidRPr="00B6563F" w:rsidRDefault="00AA673E" w:rsidP="00BE4796">
      <w:pPr>
        <w:rPr>
          <w:rFonts w:ascii="Garamond" w:hAnsi="Garamond"/>
          <w:b/>
          <w:smallCaps/>
        </w:rPr>
      </w:pPr>
      <w:r w:rsidRPr="00B6563F">
        <w:rPr>
          <w:rFonts w:ascii="Garamond" w:hAnsi="Garamond"/>
          <w:b/>
          <w:smallCaps/>
        </w:rPr>
        <w:t>Hon</w:t>
      </w:r>
      <w:r w:rsidR="00BE4796" w:rsidRPr="00B6563F">
        <w:rPr>
          <w:rFonts w:ascii="Garamond" w:hAnsi="Garamond"/>
          <w:b/>
          <w:smallCaps/>
        </w:rPr>
        <w:t xml:space="preserve">ors and Awards </w:t>
      </w:r>
    </w:p>
    <w:p w14:paraId="5A2B94D9" w14:textId="77777777" w:rsidR="00BE4796" w:rsidRPr="00B6563F" w:rsidRDefault="00BE4796" w:rsidP="00BE4796">
      <w:pPr>
        <w:pStyle w:val="ListParagraph"/>
        <w:ind w:left="0"/>
        <w:rPr>
          <w:rFonts w:ascii="Garamond" w:hAnsi="Garamond"/>
          <w:szCs w:val="24"/>
        </w:rPr>
      </w:pPr>
    </w:p>
    <w:p w14:paraId="54FA35A1" w14:textId="77777777" w:rsidR="00BE4796" w:rsidRPr="00B6563F" w:rsidRDefault="00BE4796" w:rsidP="00BE4796">
      <w:pPr>
        <w:pStyle w:val="BodyTextIndent"/>
        <w:ind w:left="720"/>
        <w:rPr>
          <w:rFonts w:ascii="Garamond" w:hAnsi="Garamond"/>
          <w:i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Multiple Nominee, Finalist, and Special Commendation, BGSU’s </w:t>
      </w:r>
      <w:r w:rsidRPr="00B6563F">
        <w:rPr>
          <w:rFonts w:ascii="Garamond" w:hAnsi="Garamond"/>
          <w:i/>
          <w:sz w:val="20"/>
          <w:szCs w:val="20"/>
        </w:rPr>
        <w:t>Outstanding Contributor to Graduate Education</w:t>
      </w:r>
      <w:r w:rsidRPr="00B6563F">
        <w:rPr>
          <w:rFonts w:ascii="Garamond" w:hAnsi="Garamond"/>
          <w:sz w:val="20"/>
          <w:szCs w:val="20"/>
        </w:rPr>
        <w:t>, (2012)</w:t>
      </w:r>
    </w:p>
    <w:p w14:paraId="1DE83170" w14:textId="77777777" w:rsidR="00BE4796" w:rsidRPr="00B6563F" w:rsidRDefault="00BE4796" w:rsidP="00BE4796">
      <w:pPr>
        <w:pStyle w:val="BodyTextIndent"/>
        <w:ind w:left="720"/>
        <w:rPr>
          <w:rFonts w:ascii="Garamond" w:hAnsi="Garamond"/>
          <w:i/>
          <w:sz w:val="20"/>
          <w:szCs w:val="20"/>
        </w:rPr>
      </w:pPr>
    </w:p>
    <w:p w14:paraId="6FBD6842" w14:textId="77777777" w:rsidR="00BE4796" w:rsidRPr="00B6563F" w:rsidRDefault="00BE4796" w:rsidP="00BE4796">
      <w:pPr>
        <w:pStyle w:val="BodyTextIndent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i/>
          <w:sz w:val="20"/>
          <w:szCs w:val="20"/>
        </w:rPr>
        <w:t>Michael V. Wedin Teaching Award</w:t>
      </w:r>
      <w:r w:rsidRPr="00B6563F">
        <w:rPr>
          <w:rFonts w:ascii="Garamond" w:hAnsi="Garamond"/>
          <w:sz w:val="20"/>
          <w:szCs w:val="20"/>
        </w:rPr>
        <w:t>, Department of Philosophy, University of California, Davis (2003).</w:t>
      </w:r>
    </w:p>
    <w:p w14:paraId="50558C42" w14:textId="77777777" w:rsidR="00BE4796" w:rsidRPr="00B6563F" w:rsidRDefault="00BE4796" w:rsidP="00BE4796">
      <w:pPr>
        <w:pStyle w:val="BodyTextIndent"/>
        <w:ind w:left="720"/>
        <w:rPr>
          <w:rFonts w:ascii="Garamond" w:hAnsi="Garamond"/>
          <w:sz w:val="20"/>
          <w:szCs w:val="20"/>
        </w:rPr>
      </w:pPr>
    </w:p>
    <w:p w14:paraId="7CF2A98C" w14:textId="77777777" w:rsidR="00BE4796" w:rsidRPr="00B6563F" w:rsidRDefault="00BE4796" w:rsidP="00BE4796">
      <w:pPr>
        <w:pStyle w:val="BodyTextIndent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Finalist, </w:t>
      </w:r>
      <w:r w:rsidRPr="00B6563F">
        <w:rPr>
          <w:rFonts w:ascii="Garamond" w:hAnsi="Garamond"/>
          <w:i/>
          <w:iCs/>
          <w:sz w:val="20"/>
          <w:szCs w:val="20"/>
        </w:rPr>
        <w:t>Outstanding Graduate Teaching Award</w:t>
      </w:r>
      <w:r w:rsidRPr="00B6563F">
        <w:rPr>
          <w:rFonts w:ascii="Garamond" w:hAnsi="Garamond"/>
          <w:sz w:val="20"/>
          <w:szCs w:val="20"/>
        </w:rPr>
        <w:t>, University of California, Davis (2003).</w:t>
      </w:r>
    </w:p>
    <w:p w14:paraId="045F5D71" w14:textId="77777777" w:rsidR="00BE4796" w:rsidRPr="00B6563F" w:rsidRDefault="00BE4796" w:rsidP="00BE4796">
      <w:pPr>
        <w:pStyle w:val="BodyTextIndent"/>
        <w:ind w:left="720"/>
        <w:rPr>
          <w:rFonts w:ascii="Garamond" w:hAnsi="Garamond"/>
          <w:sz w:val="20"/>
          <w:szCs w:val="20"/>
        </w:rPr>
      </w:pPr>
    </w:p>
    <w:p w14:paraId="59907C02" w14:textId="77777777" w:rsidR="00BE4796" w:rsidRPr="00B6563F" w:rsidRDefault="00BE4796" w:rsidP="00BE4796">
      <w:pPr>
        <w:pStyle w:val="BodyTextIndent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>Departmental Citation (i.e. outstanding graduating senior), Political Science, University of California, Davis; 1997</w:t>
      </w:r>
    </w:p>
    <w:p w14:paraId="16F24F44" w14:textId="77777777" w:rsidR="00BE4796" w:rsidRPr="00B6563F" w:rsidRDefault="00BE4796" w:rsidP="00BE4796">
      <w:pPr>
        <w:pStyle w:val="BodyTextIndent"/>
        <w:ind w:left="720"/>
        <w:rPr>
          <w:rFonts w:ascii="Garamond" w:hAnsi="Garamond"/>
          <w:sz w:val="20"/>
          <w:szCs w:val="20"/>
        </w:rPr>
      </w:pPr>
    </w:p>
    <w:p w14:paraId="68D7A4D0" w14:textId="77777777" w:rsidR="00BE4796" w:rsidRPr="00B6563F" w:rsidRDefault="00BE4796" w:rsidP="00BE4796">
      <w:pPr>
        <w:pStyle w:val="BodyTextIndent"/>
        <w:ind w:left="720"/>
        <w:rPr>
          <w:rFonts w:ascii="Garamond" w:hAnsi="Garamond"/>
          <w:sz w:val="20"/>
          <w:szCs w:val="20"/>
        </w:rPr>
      </w:pPr>
      <w:r w:rsidRPr="00B6563F">
        <w:rPr>
          <w:rFonts w:ascii="Garamond" w:hAnsi="Garamond"/>
          <w:sz w:val="20"/>
          <w:szCs w:val="20"/>
        </w:rPr>
        <w:t xml:space="preserve">Departmental Citation (i.e. outstanding graduating senior), Philosophy, University of California, Davis; 1997. </w:t>
      </w:r>
    </w:p>
    <w:p w14:paraId="33DAB9D9" w14:textId="77777777" w:rsidR="00BE4796" w:rsidRPr="00B6563F" w:rsidRDefault="00BE4796" w:rsidP="00BE4796">
      <w:pPr>
        <w:spacing w:line="360" w:lineRule="auto"/>
        <w:rPr>
          <w:rStyle w:val="rwrro"/>
          <w:rFonts w:ascii="Garamond" w:hAnsi="Garamond"/>
          <w:sz w:val="22"/>
        </w:rPr>
      </w:pPr>
    </w:p>
    <w:p w14:paraId="69187E17" w14:textId="77777777" w:rsidR="00BE4796" w:rsidRPr="00B6563F" w:rsidRDefault="00BE4796" w:rsidP="00BE4796">
      <w:pPr>
        <w:spacing w:line="360" w:lineRule="auto"/>
        <w:rPr>
          <w:rStyle w:val="rwrro"/>
          <w:rFonts w:ascii="Garamond" w:hAnsi="Garamond"/>
        </w:rPr>
      </w:pPr>
      <w:r w:rsidRPr="00B6563F">
        <w:rPr>
          <w:rStyle w:val="rwrro"/>
          <w:rFonts w:ascii="Garamond" w:hAnsi="Garamond"/>
          <w:b/>
          <w:smallCaps/>
        </w:rPr>
        <w:t>References</w:t>
      </w:r>
    </w:p>
    <w:p w14:paraId="6BAA2466" w14:textId="77777777" w:rsidR="00BE4796" w:rsidRPr="00B6563F" w:rsidRDefault="00BE4796" w:rsidP="00BE4796">
      <w:pPr>
        <w:spacing w:line="360" w:lineRule="auto"/>
        <w:ind w:left="720"/>
        <w:rPr>
          <w:rStyle w:val="rwrro"/>
          <w:rFonts w:ascii="Garamond" w:hAnsi="Garamond"/>
          <w:sz w:val="20"/>
          <w:szCs w:val="20"/>
        </w:rPr>
      </w:pPr>
      <w:r w:rsidRPr="00B6563F">
        <w:rPr>
          <w:rStyle w:val="rwrro"/>
          <w:rFonts w:ascii="Garamond" w:hAnsi="Garamond"/>
          <w:b/>
          <w:sz w:val="20"/>
          <w:szCs w:val="20"/>
        </w:rPr>
        <w:t>David Copp</w:t>
      </w:r>
      <w:r w:rsidRPr="00B6563F">
        <w:rPr>
          <w:rStyle w:val="rwrro"/>
          <w:rFonts w:ascii="Garamond" w:hAnsi="Garamond"/>
          <w:sz w:val="20"/>
          <w:szCs w:val="20"/>
        </w:rPr>
        <w:t>, University of California, Davis, (dcopp@ucdavis.edu)</w:t>
      </w:r>
    </w:p>
    <w:p w14:paraId="79435A68" w14:textId="77777777" w:rsidR="00BE4796" w:rsidRPr="00B6563F" w:rsidRDefault="00BE4796" w:rsidP="00BE4796">
      <w:pPr>
        <w:spacing w:line="360" w:lineRule="auto"/>
        <w:ind w:left="720"/>
        <w:rPr>
          <w:rStyle w:val="rwrro"/>
          <w:rFonts w:ascii="Garamond" w:hAnsi="Garamond"/>
          <w:sz w:val="20"/>
          <w:szCs w:val="20"/>
        </w:rPr>
      </w:pPr>
      <w:r w:rsidRPr="00B6563F">
        <w:rPr>
          <w:rStyle w:val="rwrro"/>
          <w:rFonts w:ascii="Garamond" w:hAnsi="Garamond"/>
          <w:b/>
          <w:sz w:val="20"/>
          <w:szCs w:val="20"/>
        </w:rPr>
        <w:t>Gerald Dworkin</w:t>
      </w:r>
      <w:r w:rsidRPr="00B6563F">
        <w:rPr>
          <w:rStyle w:val="rwrro"/>
          <w:rFonts w:ascii="Garamond" w:hAnsi="Garamond"/>
          <w:sz w:val="20"/>
          <w:szCs w:val="20"/>
        </w:rPr>
        <w:t>, University of California Davis (Emeritus), (gdworkin@ucdavis.edu)</w:t>
      </w:r>
    </w:p>
    <w:p w14:paraId="27F043A4" w14:textId="77777777" w:rsidR="00BE4796" w:rsidRPr="00B6563F" w:rsidRDefault="00BE4796" w:rsidP="00BE4796">
      <w:pPr>
        <w:spacing w:line="360" w:lineRule="auto"/>
        <w:ind w:left="720"/>
        <w:rPr>
          <w:rStyle w:val="rwrro"/>
          <w:rFonts w:ascii="Garamond" w:hAnsi="Garamond"/>
          <w:sz w:val="20"/>
          <w:szCs w:val="20"/>
        </w:rPr>
      </w:pPr>
      <w:r w:rsidRPr="00B6563F">
        <w:rPr>
          <w:rStyle w:val="rwrro"/>
          <w:rFonts w:ascii="Garamond" w:hAnsi="Garamond"/>
          <w:b/>
          <w:sz w:val="20"/>
          <w:szCs w:val="20"/>
        </w:rPr>
        <w:t>Dan Jacobson</w:t>
      </w:r>
      <w:r w:rsidRPr="00B6563F">
        <w:rPr>
          <w:rStyle w:val="rwrro"/>
          <w:rFonts w:ascii="Garamond" w:hAnsi="Garamond"/>
          <w:sz w:val="20"/>
          <w:szCs w:val="20"/>
        </w:rPr>
        <w:t>, University of Michigan, (danjac@umich.edu)</w:t>
      </w:r>
    </w:p>
    <w:p w14:paraId="475FA7CB" w14:textId="77777777" w:rsidR="00BE4796" w:rsidRPr="00B6563F" w:rsidRDefault="00BE4796" w:rsidP="00BE4796">
      <w:pPr>
        <w:spacing w:line="360" w:lineRule="auto"/>
        <w:ind w:left="720"/>
        <w:rPr>
          <w:rStyle w:val="rwrro"/>
          <w:rFonts w:ascii="Garamond" w:hAnsi="Garamond"/>
          <w:sz w:val="20"/>
          <w:szCs w:val="20"/>
        </w:rPr>
      </w:pPr>
      <w:r w:rsidRPr="00B6563F">
        <w:rPr>
          <w:rStyle w:val="rwrro"/>
          <w:rFonts w:ascii="Garamond" w:hAnsi="Garamond"/>
          <w:b/>
          <w:sz w:val="20"/>
          <w:szCs w:val="20"/>
        </w:rPr>
        <w:t>Peter Railton</w:t>
      </w:r>
      <w:r w:rsidRPr="00B6563F">
        <w:rPr>
          <w:rStyle w:val="rwrro"/>
          <w:rFonts w:ascii="Garamond" w:hAnsi="Garamond"/>
          <w:sz w:val="20"/>
          <w:szCs w:val="20"/>
        </w:rPr>
        <w:t>, University of Michigan, (</w:t>
      </w:r>
      <w:r w:rsidRPr="00B6563F">
        <w:rPr>
          <w:rFonts w:ascii="Garamond" w:hAnsi="Garamond"/>
          <w:sz w:val="20"/>
          <w:szCs w:val="20"/>
        </w:rPr>
        <w:t>prailton@umich.edu) </w:t>
      </w:r>
    </w:p>
    <w:p w14:paraId="3BB4FFF2" w14:textId="77777777" w:rsidR="00BE4796" w:rsidRPr="00B6563F" w:rsidRDefault="00BE4796" w:rsidP="00BE4796">
      <w:pPr>
        <w:spacing w:line="360" w:lineRule="auto"/>
        <w:ind w:left="720"/>
        <w:rPr>
          <w:rStyle w:val="rwrro"/>
          <w:rFonts w:ascii="Garamond" w:hAnsi="Garamond"/>
          <w:sz w:val="20"/>
          <w:szCs w:val="20"/>
        </w:rPr>
      </w:pPr>
      <w:r w:rsidRPr="00B6563F">
        <w:rPr>
          <w:rStyle w:val="rwrro"/>
          <w:rFonts w:ascii="Garamond" w:hAnsi="Garamond"/>
          <w:b/>
          <w:sz w:val="20"/>
          <w:szCs w:val="20"/>
        </w:rPr>
        <w:t>Connie Rosati</w:t>
      </w:r>
      <w:r w:rsidRPr="00B6563F">
        <w:rPr>
          <w:rStyle w:val="rwrro"/>
          <w:rFonts w:ascii="Garamond" w:hAnsi="Garamond"/>
          <w:sz w:val="20"/>
          <w:szCs w:val="20"/>
        </w:rPr>
        <w:t>, University of Arizona (csrosati@email.arizona.edu)</w:t>
      </w:r>
    </w:p>
    <w:p w14:paraId="29CBC1A7" w14:textId="77777777" w:rsidR="00BE4796" w:rsidRPr="00B6563F" w:rsidRDefault="00BE4796" w:rsidP="00BE4796">
      <w:pPr>
        <w:spacing w:line="360" w:lineRule="auto"/>
        <w:ind w:left="720"/>
        <w:rPr>
          <w:rStyle w:val="rwrro"/>
          <w:rFonts w:ascii="Garamond" w:hAnsi="Garamond"/>
          <w:sz w:val="20"/>
          <w:szCs w:val="20"/>
        </w:rPr>
      </w:pPr>
      <w:r w:rsidRPr="00B6563F">
        <w:rPr>
          <w:rStyle w:val="rwrro"/>
          <w:rFonts w:ascii="Garamond" w:hAnsi="Garamond"/>
          <w:b/>
          <w:sz w:val="20"/>
          <w:szCs w:val="20"/>
        </w:rPr>
        <w:t>Russ Shafer-Landau</w:t>
      </w:r>
      <w:r w:rsidRPr="00B6563F">
        <w:rPr>
          <w:rStyle w:val="rwrro"/>
          <w:rFonts w:ascii="Garamond" w:hAnsi="Garamond"/>
          <w:sz w:val="20"/>
          <w:szCs w:val="20"/>
        </w:rPr>
        <w:t>, University of Wisconsin (shaferlandau@wisc.edu)</w:t>
      </w:r>
    </w:p>
    <w:p w14:paraId="08D0FC3D" w14:textId="77777777" w:rsidR="00BE4796" w:rsidRPr="00B6563F" w:rsidRDefault="00BE4796" w:rsidP="00BE4796">
      <w:pPr>
        <w:spacing w:line="360" w:lineRule="auto"/>
        <w:ind w:left="720"/>
        <w:rPr>
          <w:rStyle w:val="rwrro"/>
          <w:rFonts w:ascii="Garamond" w:hAnsi="Garamond"/>
          <w:sz w:val="20"/>
          <w:szCs w:val="20"/>
        </w:rPr>
      </w:pPr>
      <w:r w:rsidRPr="00B6563F">
        <w:rPr>
          <w:rStyle w:val="rwrro"/>
          <w:rFonts w:ascii="Garamond" w:hAnsi="Garamond"/>
          <w:b/>
          <w:sz w:val="20"/>
          <w:szCs w:val="20"/>
        </w:rPr>
        <w:t>L.W. Sumner</w:t>
      </w:r>
      <w:r w:rsidRPr="00B6563F">
        <w:rPr>
          <w:rStyle w:val="rwrro"/>
          <w:rFonts w:ascii="Garamond" w:hAnsi="Garamond"/>
          <w:sz w:val="20"/>
          <w:szCs w:val="20"/>
        </w:rPr>
        <w:t>, University of Toronto (sumner@chass.utoronto.ca)</w:t>
      </w:r>
    </w:p>
    <w:p w14:paraId="54695819" w14:textId="77777777" w:rsidR="00BE4796" w:rsidRPr="00B6563F" w:rsidRDefault="00BE4796" w:rsidP="00BE4796">
      <w:pPr>
        <w:spacing w:line="360" w:lineRule="auto"/>
        <w:ind w:left="720"/>
        <w:rPr>
          <w:rFonts w:ascii="Garamond" w:hAnsi="Garamond"/>
          <w:sz w:val="20"/>
          <w:szCs w:val="20"/>
        </w:rPr>
      </w:pPr>
      <w:r w:rsidRPr="00B6563F">
        <w:rPr>
          <w:rStyle w:val="rwrro"/>
          <w:rFonts w:ascii="Garamond" w:hAnsi="Garamond"/>
          <w:b/>
          <w:sz w:val="20"/>
          <w:szCs w:val="20"/>
        </w:rPr>
        <w:t>Pekka Väyrynen</w:t>
      </w:r>
      <w:r w:rsidRPr="00B6563F">
        <w:rPr>
          <w:rStyle w:val="rwrro"/>
          <w:rFonts w:ascii="Garamond" w:hAnsi="Garamond"/>
          <w:sz w:val="20"/>
          <w:szCs w:val="20"/>
        </w:rPr>
        <w:t>, University of Leeds (p.vayrynen@leeds.ac.uk)</w:t>
      </w:r>
    </w:p>
    <w:p w14:paraId="686589CD" w14:textId="77777777" w:rsidR="00BE4796" w:rsidRPr="00B6563F" w:rsidRDefault="00BE4796" w:rsidP="00BE4796">
      <w:pPr>
        <w:pStyle w:val="BodyTextIndent"/>
        <w:ind w:left="1440"/>
        <w:rPr>
          <w:rFonts w:ascii="Garamond" w:hAnsi="Garamond"/>
          <w:sz w:val="24"/>
        </w:rPr>
      </w:pPr>
    </w:p>
    <w:sectPr w:rsidR="00BE4796" w:rsidRPr="00B6563F" w:rsidSect="00BE4796">
      <w:footerReference w:type="even" r:id="rId9"/>
      <w:footerReference w:type="default" r:id="rId10"/>
      <w:pgSz w:w="12240" w:h="15840"/>
      <w:pgMar w:top="1152" w:right="1152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E7CE9" w14:textId="77777777" w:rsidR="00EC0101" w:rsidRDefault="00EC0101">
      <w:r>
        <w:separator/>
      </w:r>
    </w:p>
  </w:endnote>
  <w:endnote w:type="continuationSeparator" w:id="0">
    <w:p w14:paraId="2323734E" w14:textId="77777777" w:rsidR="00EC0101" w:rsidRDefault="00EC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8DC14" w14:textId="77777777" w:rsidR="00CB2634" w:rsidRDefault="00CB2634" w:rsidP="00BE479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1FDECD" w14:textId="77777777" w:rsidR="00CB2634" w:rsidRDefault="00CB2634" w:rsidP="00BE479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1EA5" w14:textId="77777777" w:rsidR="00CB2634" w:rsidRPr="004D5711" w:rsidRDefault="00CB2634" w:rsidP="00BE4796">
    <w:pPr>
      <w:pStyle w:val="Footer"/>
      <w:ind w:right="360"/>
      <w:jc w:val="center"/>
      <w:rPr>
        <w:i/>
        <w:sz w:val="20"/>
        <w:szCs w:val="20"/>
      </w:rPr>
    </w:pPr>
    <w:r>
      <w:rPr>
        <w:i/>
        <w:sz w:val="20"/>
        <w:szCs w:val="20"/>
      </w:rPr>
      <w:t xml:space="preserve">Christian Coons, Bowling Green State University, </w:t>
    </w:r>
    <w:r w:rsidRPr="004D5711">
      <w:rPr>
        <w:i/>
        <w:sz w:val="20"/>
        <w:szCs w:val="20"/>
      </w:rPr>
      <w:t>Curriculum Vitae,</w:t>
    </w:r>
    <w:r>
      <w:rPr>
        <w:i/>
        <w:sz w:val="20"/>
        <w:szCs w:val="20"/>
      </w:rPr>
      <w:t xml:space="preserve"> p</w:t>
    </w:r>
    <w:r w:rsidRPr="004D5711">
      <w:rPr>
        <w:i/>
        <w:sz w:val="20"/>
        <w:szCs w:val="20"/>
      </w:rPr>
      <w:t>.</w:t>
    </w:r>
    <w:r>
      <w:rPr>
        <w:i/>
        <w:sz w:val="20"/>
        <w:szCs w:val="20"/>
      </w:rPr>
      <w:t xml:space="preserve"> </w:t>
    </w:r>
    <w:r w:rsidRPr="005E5EF9">
      <w:rPr>
        <w:rStyle w:val="PageNumber"/>
        <w:i/>
        <w:sz w:val="20"/>
      </w:rPr>
      <w:fldChar w:fldCharType="begin"/>
    </w:r>
    <w:r w:rsidRPr="005E5EF9">
      <w:rPr>
        <w:rStyle w:val="PageNumber"/>
        <w:i/>
        <w:sz w:val="20"/>
      </w:rPr>
      <w:instrText xml:space="preserve"> PAGE </w:instrText>
    </w:r>
    <w:r w:rsidRPr="005E5EF9">
      <w:rPr>
        <w:rStyle w:val="PageNumber"/>
        <w:i/>
        <w:sz w:val="20"/>
      </w:rPr>
      <w:fldChar w:fldCharType="separate"/>
    </w:r>
    <w:r w:rsidR="00C60B1B">
      <w:rPr>
        <w:rStyle w:val="PageNumber"/>
        <w:i/>
        <w:noProof/>
        <w:sz w:val="20"/>
      </w:rPr>
      <w:t>6</w:t>
    </w:r>
    <w:r w:rsidRPr="005E5EF9">
      <w:rPr>
        <w:rStyle w:val="PageNumber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8B8B8" w14:textId="77777777" w:rsidR="00EC0101" w:rsidRDefault="00EC0101">
      <w:r>
        <w:separator/>
      </w:r>
    </w:p>
  </w:footnote>
  <w:footnote w:type="continuationSeparator" w:id="0">
    <w:p w14:paraId="6D5C5CDA" w14:textId="77777777" w:rsidR="00EC0101" w:rsidRDefault="00EC0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53E55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4C9A02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896AB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15C80A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514F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7A5C9A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F5454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93871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39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D76D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5EAAC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5E558EF"/>
    <w:multiLevelType w:val="hybridMultilevel"/>
    <w:tmpl w:val="CE3C6564"/>
    <w:lvl w:ilvl="0" w:tplc="0D3646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3204FF"/>
    <w:multiLevelType w:val="hybridMultilevel"/>
    <w:tmpl w:val="D9901A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81"/>
    <w:rsid w:val="00013DF2"/>
    <w:rsid w:val="00025A54"/>
    <w:rsid w:val="00174203"/>
    <w:rsid w:val="001866D6"/>
    <w:rsid w:val="001872A5"/>
    <w:rsid w:val="00297F76"/>
    <w:rsid w:val="002B6FFB"/>
    <w:rsid w:val="00331CAE"/>
    <w:rsid w:val="00335AAA"/>
    <w:rsid w:val="00457143"/>
    <w:rsid w:val="004A67FE"/>
    <w:rsid w:val="00595984"/>
    <w:rsid w:val="005B7F79"/>
    <w:rsid w:val="00601981"/>
    <w:rsid w:val="00621625"/>
    <w:rsid w:val="00644B6A"/>
    <w:rsid w:val="00677148"/>
    <w:rsid w:val="006828F9"/>
    <w:rsid w:val="006B4505"/>
    <w:rsid w:val="007B4EA5"/>
    <w:rsid w:val="007D6F08"/>
    <w:rsid w:val="00820470"/>
    <w:rsid w:val="00870AFC"/>
    <w:rsid w:val="009D5C4A"/>
    <w:rsid w:val="00A5162A"/>
    <w:rsid w:val="00A63D9A"/>
    <w:rsid w:val="00AA673E"/>
    <w:rsid w:val="00AD2EC2"/>
    <w:rsid w:val="00AD3EDF"/>
    <w:rsid w:val="00B0053E"/>
    <w:rsid w:val="00B6563F"/>
    <w:rsid w:val="00BC3BAD"/>
    <w:rsid w:val="00BE4796"/>
    <w:rsid w:val="00BF51FC"/>
    <w:rsid w:val="00C13EDE"/>
    <w:rsid w:val="00C1498E"/>
    <w:rsid w:val="00C269B7"/>
    <w:rsid w:val="00C308F3"/>
    <w:rsid w:val="00C3189B"/>
    <w:rsid w:val="00C60B1B"/>
    <w:rsid w:val="00CB2634"/>
    <w:rsid w:val="00CF4495"/>
    <w:rsid w:val="00D06CDB"/>
    <w:rsid w:val="00D10E2E"/>
    <w:rsid w:val="00D44DDF"/>
    <w:rsid w:val="00D72384"/>
    <w:rsid w:val="00E82AB0"/>
    <w:rsid w:val="00EC0101"/>
    <w:rsid w:val="00F16CFF"/>
    <w:rsid w:val="00F57693"/>
    <w:rsid w:val="00F657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8843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0198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58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58D"/>
    <w:rPr>
      <w:rFonts w:ascii="Lucida Grande" w:hAnsi="Lucida Grande"/>
      <w:sz w:val="18"/>
      <w:szCs w:val="18"/>
    </w:rPr>
  </w:style>
  <w:style w:type="paragraph" w:styleId="Title">
    <w:name w:val="Title"/>
    <w:basedOn w:val="Normal"/>
    <w:link w:val="TitleChar"/>
    <w:qFormat/>
    <w:rsid w:val="00601981"/>
    <w:pPr>
      <w:jc w:val="center"/>
    </w:pPr>
    <w:rPr>
      <w:b/>
      <w:bCs/>
      <w:i/>
      <w:iCs/>
    </w:rPr>
  </w:style>
  <w:style w:type="character" w:customStyle="1" w:styleId="TitleChar">
    <w:name w:val="Title Char"/>
    <w:basedOn w:val="DefaultParagraphFont"/>
    <w:link w:val="Title"/>
    <w:rsid w:val="00601981"/>
    <w:rPr>
      <w:rFonts w:ascii="Times New Roman" w:eastAsia="Times New Roman" w:hAnsi="Times New Roman" w:cs="Times New Roman"/>
      <w:b/>
      <w:bCs/>
      <w:i/>
      <w:iCs/>
    </w:rPr>
  </w:style>
  <w:style w:type="character" w:styleId="Hyperlink">
    <w:name w:val="Hyperlink"/>
    <w:basedOn w:val="DefaultParagraphFont"/>
    <w:rsid w:val="00601981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01981"/>
    <w:pPr>
      <w:ind w:left="21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601981"/>
    <w:rPr>
      <w:rFonts w:ascii="Times New Roman" w:eastAsia="Times New Roman" w:hAnsi="Times New Roman" w:cs="Times New Roman"/>
      <w:sz w:val="22"/>
    </w:rPr>
  </w:style>
  <w:style w:type="paragraph" w:styleId="Footer">
    <w:name w:val="footer"/>
    <w:basedOn w:val="Normal"/>
    <w:link w:val="FooterChar"/>
    <w:rsid w:val="0060198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01981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601981"/>
  </w:style>
  <w:style w:type="paragraph" w:styleId="ListParagraph">
    <w:name w:val="List Paragraph"/>
    <w:basedOn w:val="Normal"/>
    <w:uiPriority w:val="34"/>
    <w:qFormat/>
    <w:rsid w:val="00601981"/>
    <w:pPr>
      <w:ind w:left="720"/>
      <w:contextualSpacing/>
    </w:pPr>
    <w:rPr>
      <w:rFonts w:ascii="Calibri" w:eastAsia="Calibri" w:hAnsi="Calibri"/>
      <w:szCs w:val="20"/>
    </w:rPr>
  </w:style>
  <w:style w:type="character" w:styleId="Strong">
    <w:name w:val="Strong"/>
    <w:basedOn w:val="DefaultParagraphFont"/>
    <w:uiPriority w:val="22"/>
    <w:rsid w:val="00601981"/>
    <w:rPr>
      <w:b/>
    </w:rPr>
  </w:style>
  <w:style w:type="character" w:styleId="FollowedHyperlink">
    <w:name w:val="FollowedHyperlink"/>
    <w:basedOn w:val="DefaultParagraphFont"/>
    <w:rsid w:val="00601981"/>
    <w:rPr>
      <w:color w:val="800080"/>
      <w:u w:val="single"/>
    </w:rPr>
  </w:style>
  <w:style w:type="character" w:customStyle="1" w:styleId="st">
    <w:name w:val="st"/>
    <w:basedOn w:val="DefaultParagraphFont"/>
    <w:rsid w:val="00601981"/>
  </w:style>
  <w:style w:type="character" w:styleId="Emphasis">
    <w:name w:val="Emphasis"/>
    <w:basedOn w:val="DefaultParagraphFont"/>
    <w:uiPriority w:val="20"/>
    <w:rsid w:val="00601981"/>
    <w:rPr>
      <w:i/>
    </w:rPr>
  </w:style>
  <w:style w:type="paragraph" w:customStyle="1" w:styleId="enumeration">
    <w:name w:val="enumeration"/>
    <w:basedOn w:val="Normal"/>
    <w:rsid w:val="0039507E"/>
    <w:pPr>
      <w:spacing w:beforeLines="1" w:afterLines="1"/>
    </w:pPr>
    <w:rPr>
      <w:rFonts w:ascii="Times" w:eastAsia="Cambria" w:hAnsi="Times"/>
      <w:sz w:val="20"/>
      <w:szCs w:val="20"/>
    </w:rPr>
  </w:style>
  <w:style w:type="character" w:customStyle="1" w:styleId="publication">
    <w:name w:val="publication"/>
    <w:basedOn w:val="DefaultParagraphFont"/>
    <w:rsid w:val="0039507E"/>
  </w:style>
  <w:style w:type="character" w:customStyle="1" w:styleId="volume">
    <w:name w:val="volume"/>
    <w:basedOn w:val="DefaultParagraphFont"/>
    <w:rsid w:val="0039507E"/>
  </w:style>
  <w:style w:type="character" w:customStyle="1" w:styleId="part">
    <w:name w:val="part"/>
    <w:basedOn w:val="DefaultParagraphFont"/>
    <w:rsid w:val="0039507E"/>
  </w:style>
  <w:style w:type="character" w:customStyle="1" w:styleId="contribution">
    <w:name w:val="contribution"/>
    <w:basedOn w:val="DefaultParagraphFont"/>
    <w:rsid w:val="0039507E"/>
  </w:style>
  <w:style w:type="character" w:customStyle="1" w:styleId="rwrro">
    <w:name w:val="rwrro"/>
    <w:basedOn w:val="DefaultParagraphFont"/>
    <w:rsid w:val="00112A51"/>
  </w:style>
  <w:style w:type="table" w:styleId="TableGrid">
    <w:name w:val="Table Grid"/>
    <w:basedOn w:val="TableNormal"/>
    <w:rsid w:val="00C308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clcoons@bgsu.edu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CEC46D-8A04-1841-B67D-D914C524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1684</Words>
  <Characters>9600</Characters>
  <Application>Microsoft Macintosh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11262</CharactersWithSpaces>
  <SharedDoc>false</SharedDoc>
  <HLinks>
    <vt:vector size="6" baseType="variant">
      <vt:variant>
        <vt:i4>2424933</vt:i4>
      </vt:variant>
      <vt:variant>
        <vt:i4>0</vt:i4>
      </vt:variant>
      <vt:variant>
        <vt:i4>0</vt:i4>
      </vt:variant>
      <vt:variant>
        <vt:i4>5</vt:i4>
      </vt:variant>
      <vt:variant>
        <vt:lpwstr>mailto:clcoons@bgsu.edu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 Services</dc:creator>
  <cp:keywords/>
  <cp:lastModifiedBy>Brandon Dean Warmke</cp:lastModifiedBy>
  <cp:revision>2</cp:revision>
  <cp:lastPrinted>2013-07-22T20:21:00Z</cp:lastPrinted>
  <dcterms:created xsi:type="dcterms:W3CDTF">2017-03-12T17:55:00Z</dcterms:created>
  <dcterms:modified xsi:type="dcterms:W3CDTF">2017-03-12T17:55:00Z</dcterms:modified>
</cp:coreProperties>
</file>